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3E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52"/>
          <w:szCs w:val="52"/>
        </w:rPr>
      </w:pPr>
    </w:p>
    <w:p w14:paraId="1F9E5CB2">
      <w:pPr>
        <w:spacing w:line="500" w:lineRule="exact"/>
        <w:jc w:val="center"/>
        <w:rPr>
          <w:rFonts w:hint="default" w:ascii="仿宋" w:hAnsi="仿宋" w:cs="仿宋" w:eastAsiaTheme="minorEastAsia"/>
          <w:color w:val="auto"/>
          <w:sz w:val="52"/>
          <w:szCs w:val="52"/>
          <w:lang w:val="en-US" w:eastAsia="zh-CN"/>
        </w:rPr>
      </w:pPr>
      <w:r>
        <w:rPr>
          <w:rFonts w:hint="eastAsia"/>
          <w:b/>
          <w:bCs/>
          <w:color w:val="auto"/>
          <w:sz w:val="52"/>
          <w:szCs w:val="52"/>
          <w:lang w:val="en-US" w:eastAsia="zh-CN"/>
        </w:rPr>
        <w:t>吴川市住房和城乡建设局公</w:t>
      </w:r>
      <w:r>
        <w:rPr>
          <w:b/>
          <w:bCs/>
          <w:color w:val="auto"/>
          <w:sz w:val="52"/>
          <w:szCs w:val="52"/>
        </w:rPr>
        <w:t>租房小区电动自行车充电桩建设运营管理项目</w:t>
      </w:r>
      <w:r>
        <w:rPr>
          <w:rFonts w:hint="eastAsia"/>
          <w:b/>
          <w:bCs/>
          <w:color w:val="auto"/>
          <w:sz w:val="52"/>
          <w:szCs w:val="52"/>
          <w:lang w:val="en-US" w:eastAsia="zh-CN"/>
        </w:rPr>
        <w:t>协议书</w:t>
      </w:r>
    </w:p>
    <w:p w14:paraId="21E64944">
      <w:pPr>
        <w:spacing w:line="500" w:lineRule="exact"/>
        <w:jc w:val="right"/>
        <w:rPr>
          <w:rFonts w:hint="eastAsia" w:ascii="仿宋" w:hAnsi="仿宋" w:eastAsia="仿宋" w:cs="仿宋"/>
          <w:color w:val="auto"/>
          <w:sz w:val="24"/>
          <w:szCs w:val="24"/>
          <w:lang w:val="en-US" w:eastAsia="zh-CN"/>
        </w:rPr>
      </w:pPr>
    </w:p>
    <w:p w14:paraId="1AE69752">
      <w:pPr>
        <w:spacing w:line="500" w:lineRule="exact"/>
        <w:jc w:val="right"/>
        <w:rPr>
          <w:rFonts w:hint="eastAsia" w:ascii="仿宋" w:hAnsi="仿宋" w:eastAsia="仿宋" w:cs="仿宋"/>
          <w:color w:val="auto"/>
          <w:sz w:val="24"/>
          <w:szCs w:val="24"/>
          <w:lang w:val="en-US" w:eastAsia="zh-CN"/>
        </w:rPr>
      </w:pPr>
    </w:p>
    <w:p w14:paraId="6D0137F1">
      <w:pPr>
        <w:spacing w:line="500" w:lineRule="exact"/>
        <w:jc w:val="both"/>
        <w:rPr>
          <w:rFonts w:hint="eastAsia" w:ascii="宋体" w:hAnsi="宋体" w:eastAsia="宋体" w:cs="宋体"/>
          <w:color w:val="auto"/>
          <w:sz w:val="32"/>
          <w:szCs w:val="32"/>
          <w:highlight w:val="none"/>
          <w:lang w:eastAsia="zh-CN"/>
        </w:rPr>
      </w:pPr>
    </w:p>
    <w:p w14:paraId="53C6125D">
      <w:pPr>
        <w:spacing w:line="500" w:lineRule="exact"/>
        <w:jc w:val="both"/>
        <w:rPr>
          <w:rFonts w:hint="eastAsia" w:ascii="宋体" w:hAnsi="宋体" w:eastAsia="宋体" w:cs="宋体"/>
          <w:color w:val="auto"/>
          <w:sz w:val="32"/>
          <w:szCs w:val="32"/>
          <w:highlight w:val="none"/>
          <w:lang w:eastAsia="zh-CN"/>
        </w:rPr>
      </w:pPr>
    </w:p>
    <w:p w14:paraId="5EE241D6">
      <w:pPr>
        <w:spacing w:line="500" w:lineRule="exact"/>
        <w:jc w:val="both"/>
        <w:rPr>
          <w:rFonts w:hint="eastAsia" w:ascii="宋体" w:hAnsi="宋体" w:eastAsia="宋体" w:cs="宋体"/>
          <w:color w:val="auto"/>
          <w:sz w:val="32"/>
          <w:szCs w:val="32"/>
          <w:highlight w:val="none"/>
          <w:lang w:eastAsia="zh-CN"/>
        </w:rPr>
      </w:pPr>
    </w:p>
    <w:p w14:paraId="2E963E05">
      <w:pPr>
        <w:spacing w:line="500" w:lineRule="exact"/>
        <w:jc w:val="both"/>
        <w:rPr>
          <w:rFonts w:hint="eastAsia" w:ascii="宋体" w:hAnsi="宋体" w:eastAsia="宋体" w:cs="宋体"/>
          <w:color w:val="auto"/>
          <w:sz w:val="32"/>
          <w:szCs w:val="32"/>
          <w:highlight w:val="none"/>
          <w:lang w:eastAsia="zh-CN"/>
        </w:rPr>
      </w:pPr>
    </w:p>
    <w:p w14:paraId="76B7CC06">
      <w:pPr>
        <w:spacing w:line="500" w:lineRule="exact"/>
        <w:jc w:val="both"/>
        <w:rPr>
          <w:rFonts w:hint="eastAsia" w:ascii="宋体" w:hAnsi="宋体" w:eastAsia="宋体" w:cs="宋体"/>
          <w:color w:val="auto"/>
          <w:sz w:val="32"/>
          <w:szCs w:val="32"/>
          <w:highlight w:val="none"/>
          <w:lang w:eastAsia="zh-CN"/>
        </w:rPr>
      </w:pPr>
    </w:p>
    <w:p w14:paraId="63B4CC74">
      <w:pPr>
        <w:spacing w:line="500" w:lineRule="exact"/>
        <w:jc w:val="both"/>
        <w:rPr>
          <w:rFonts w:hint="eastAsia" w:ascii="宋体" w:hAnsi="宋体" w:eastAsia="宋体" w:cs="宋体"/>
          <w:color w:val="auto"/>
          <w:sz w:val="32"/>
          <w:szCs w:val="32"/>
          <w:highlight w:val="none"/>
          <w:lang w:eastAsia="zh-CN"/>
        </w:rPr>
      </w:pPr>
    </w:p>
    <w:p w14:paraId="49B2C3A2">
      <w:pPr>
        <w:spacing w:line="500" w:lineRule="exact"/>
        <w:jc w:val="both"/>
        <w:rPr>
          <w:rFonts w:hint="eastAsia" w:ascii="宋体" w:hAnsi="宋体" w:eastAsia="宋体" w:cs="宋体"/>
          <w:color w:val="auto"/>
          <w:sz w:val="32"/>
          <w:szCs w:val="32"/>
          <w:highlight w:val="none"/>
          <w:lang w:eastAsia="zh-CN"/>
        </w:rPr>
      </w:pPr>
    </w:p>
    <w:p w14:paraId="56FA1C2F">
      <w:pPr>
        <w:spacing w:line="500" w:lineRule="exact"/>
        <w:jc w:val="both"/>
        <w:rPr>
          <w:rFonts w:hint="eastAsia" w:ascii="宋体" w:hAnsi="宋体" w:eastAsia="宋体" w:cs="宋体"/>
          <w:color w:val="auto"/>
          <w:sz w:val="32"/>
          <w:szCs w:val="32"/>
          <w:highlight w:val="none"/>
          <w:lang w:eastAsia="zh-CN"/>
        </w:rPr>
      </w:pPr>
    </w:p>
    <w:p w14:paraId="74D9D868">
      <w:pPr>
        <w:spacing w:line="500" w:lineRule="exact"/>
        <w:jc w:val="both"/>
        <w:rPr>
          <w:rFonts w:hint="eastAsia" w:ascii="宋体" w:hAnsi="宋体" w:eastAsia="宋体" w:cs="宋体"/>
          <w:color w:val="auto"/>
          <w:sz w:val="32"/>
          <w:szCs w:val="32"/>
          <w:highlight w:val="none"/>
          <w:lang w:eastAsia="zh-CN"/>
        </w:rPr>
      </w:pPr>
    </w:p>
    <w:p w14:paraId="0471075E">
      <w:pPr>
        <w:spacing w:line="500" w:lineRule="exact"/>
        <w:jc w:val="both"/>
        <w:rPr>
          <w:rFonts w:hint="eastAsia" w:ascii="宋体" w:hAnsi="宋体" w:eastAsia="宋体" w:cs="宋体"/>
          <w:color w:val="auto"/>
          <w:sz w:val="32"/>
          <w:szCs w:val="32"/>
          <w:highlight w:val="none"/>
          <w:lang w:eastAsia="zh-CN"/>
        </w:rPr>
      </w:pPr>
    </w:p>
    <w:p w14:paraId="553DD267">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w:t>
      </w:r>
      <w:r>
        <w:rPr>
          <w:rFonts w:hint="eastAsia" w:ascii="宋体" w:hAnsi="宋体" w:eastAsia="宋体" w:cs="宋体"/>
          <w:color w:val="auto"/>
          <w:kern w:val="2"/>
          <w:sz w:val="24"/>
          <w:szCs w:val="24"/>
          <w:highlight w:val="none"/>
          <w:u w:val="single" w:color="FF0000"/>
          <w:lang w:val="en-US" w:eastAsia="zh-CN" w:bidi="ar-SA"/>
        </w:rPr>
        <w:t xml:space="preserve">吴川市住房和城乡建设局    </w:t>
      </w:r>
      <w:r>
        <w:rPr>
          <w:rFonts w:hint="eastAsia" w:ascii="宋体" w:hAnsi="宋体" w:eastAsia="宋体" w:cs="宋体"/>
          <w:color w:val="auto"/>
          <w:sz w:val="24"/>
          <w:szCs w:val="24"/>
          <w:highlight w:val="none"/>
        </w:rPr>
        <w:t>（以下简称甲方）</w:t>
      </w:r>
    </w:p>
    <w:p w14:paraId="0ED5D910">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地址</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u w:val="single" w:color="auto"/>
          <w:lang w:val="en-US" w:eastAsia="zh-CN"/>
        </w:rPr>
        <w:t>吴川市</w:t>
      </w:r>
      <w:r>
        <w:rPr>
          <w:rFonts w:hint="eastAsia" w:ascii="宋体" w:hAnsi="宋体" w:eastAsia="宋体" w:cs="宋体"/>
          <w:color w:val="auto"/>
          <w:kern w:val="2"/>
          <w:sz w:val="24"/>
          <w:szCs w:val="24"/>
          <w:highlight w:val="none"/>
          <w:u w:val="single" w:color="auto"/>
          <w:lang w:val="en-US" w:eastAsia="zh-CN" w:bidi="ar-SA"/>
        </w:rPr>
        <w:t xml:space="preserve"> </w:t>
      </w:r>
      <w:r>
        <w:rPr>
          <w:rFonts w:hint="eastAsia" w:ascii="宋体" w:hAnsi="宋体" w:eastAsia="宋体" w:cs="宋体"/>
          <w:color w:val="auto"/>
          <w:kern w:val="2"/>
          <w:sz w:val="24"/>
          <w:szCs w:val="24"/>
          <w:highlight w:val="none"/>
          <w:u w:val="single" w:color="FF0000"/>
          <w:lang w:val="en-US" w:eastAsia="zh-CN" w:bidi="ar-SA"/>
        </w:rPr>
        <w:t xml:space="preserve">                </w:t>
      </w:r>
    </w:p>
    <w:p w14:paraId="3CBE3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14:paraId="0CEACD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地址</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u w:val="single"/>
          <w:lang w:val="en-US" w:eastAsia="zh-CN"/>
        </w:rPr>
        <w:t xml:space="preserve">                          </w:t>
      </w:r>
    </w:p>
    <w:p w14:paraId="3BF46B64">
      <w:pPr>
        <w:spacing w:line="500" w:lineRule="exact"/>
        <w:ind w:firstLine="480" w:firstLineChars="200"/>
        <w:rPr>
          <w:rFonts w:cs="宋体" w:asciiTheme="minorEastAsia" w:hAnsiTheme="minorEastAsia"/>
          <w:color w:val="auto"/>
          <w:sz w:val="24"/>
          <w:highlight w:val="none"/>
        </w:rPr>
      </w:pPr>
    </w:p>
    <w:p w14:paraId="3AA4B346">
      <w:pPr>
        <w:rPr>
          <w:rFonts w:hint="eastAsia" w:cs="宋体" w:asciiTheme="minorEastAsia" w:hAnsiTheme="minorEastAsia"/>
          <w:color w:val="auto"/>
          <w:sz w:val="24"/>
          <w:highlight w:val="none"/>
        </w:rPr>
      </w:pPr>
      <w:r>
        <w:rPr>
          <w:rFonts w:hint="eastAsia" w:cs="宋体" w:asciiTheme="minorEastAsia" w:hAnsiTheme="minorEastAsia"/>
          <w:color w:val="auto"/>
          <w:sz w:val="24"/>
          <w:highlight w:val="none"/>
        </w:rPr>
        <w:br w:type="page"/>
      </w:r>
    </w:p>
    <w:p w14:paraId="0C4C0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color w:val="auto"/>
          <w:sz w:val="24"/>
          <w:highlight w:val="none"/>
        </w:rPr>
      </w:pPr>
      <w:r>
        <w:rPr>
          <w:rFonts w:hint="eastAsia" w:cs="宋体" w:asciiTheme="minorEastAsia" w:hAnsiTheme="minorEastAsia"/>
          <w:color w:val="auto"/>
          <w:sz w:val="24"/>
          <w:highlight w:val="none"/>
        </w:rPr>
        <w:t>根据《中华人民共和国民法典》及相关法律法规，甲、乙双方本着平等原则，为增加</w:t>
      </w:r>
      <w:r>
        <w:rPr>
          <w:rFonts w:hint="eastAsia" w:cs="宋体" w:asciiTheme="minorEastAsia" w:hAnsiTheme="minorEastAsia"/>
          <w:color w:val="auto"/>
          <w:sz w:val="24"/>
          <w:highlight w:val="none"/>
          <w:lang w:val="en-US" w:eastAsia="zh-CN"/>
        </w:rPr>
        <w:t>公租房住户</w:t>
      </w:r>
      <w:r>
        <w:rPr>
          <w:rFonts w:hint="eastAsia" w:cs="宋体" w:asciiTheme="minorEastAsia" w:hAnsiTheme="minorEastAsia"/>
          <w:color w:val="auto"/>
          <w:sz w:val="24"/>
          <w:highlight w:val="none"/>
        </w:rPr>
        <w:t>生活便民性，为</w:t>
      </w:r>
      <w:r>
        <w:rPr>
          <w:rFonts w:hint="eastAsia" w:cs="宋体" w:asciiTheme="minorEastAsia" w:hAnsiTheme="minorEastAsia"/>
          <w:color w:val="auto"/>
          <w:sz w:val="24"/>
          <w:highlight w:val="none"/>
          <w:lang w:val="en-US" w:eastAsia="zh-CN"/>
        </w:rPr>
        <w:t>租户</w:t>
      </w:r>
      <w:r>
        <w:rPr>
          <w:rFonts w:hint="eastAsia" w:cs="宋体" w:asciiTheme="minorEastAsia" w:hAnsiTheme="minorEastAsia"/>
          <w:color w:val="auto"/>
          <w:sz w:val="24"/>
          <w:highlight w:val="none"/>
        </w:rPr>
        <w:t>提供便利服务的意向，就甲方所管理的位于</w:t>
      </w:r>
      <w:r>
        <w:rPr>
          <w:rFonts w:hint="eastAsia" w:ascii="宋体" w:hAnsi="宋体" w:eastAsia="宋体" w:cs="宋体"/>
          <w:color w:val="auto"/>
          <w:kern w:val="2"/>
          <w:sz w:val="24"/>
          <w:szCs w:val="24"/>
          <w:highlight w:val="none"/>
          <w:u w:val="single" w:color="FF0000"/>
          <w:lang w:val="en-US" w:eastAsia="zh-CN" w:bidi="ar-SA"/>
        </w:rPr>
        <w:t>1、吴川市梅录街道敏宁路44-54号A/B幢公租房，2、吴川市梅录街道向阳街56号公租房，3、吴川市梅录街道中隔海77号公租房，4、吴川市梅录街道工业二路A/B幢公产房，5、黄坡中山路149-152号公租房 。</w:t>
      </w:r>
      <w:r>
        <w:rPr>
          <w:rFonts w:hint="eastAsia" w:cs="宋体" w:asciiTheme="minorEastAsia" w:hAnsiTheme="minorEastAsia"/>
          <w:color w:val="auto"/>
          <w:sz w:val="24"/>
          <w:highlight w:val="none"/>
        </w:rPr>
        <w:t>开展</w:t>
      </w:r>
      <w:r>
        <w:rPr>
          <w:rFonts w:hint="eastAsia" w:cs="宋体" w:asciiTheme="minorEastAsia" w:hAnsiTheme="minorEastAsia"/>
          <w:color w:val="auto"/>
          <w:sz w:val="24"/>
          <w:highlight w:val="none"/>
          <w:u w:val="single"/>
        </w:rPr>
        <w:t>电动自行车智能充电业务</w:t>
      </w:r>
      <w:r>
        <w:rPr>
          <w:rFonts w:hint="eastAsia" w:cs="宋体" w:asciiTheme="minorEastAsia" w:hAnsiTheme="minorEastAsia"/>
          <w:color w:val="auto"/>
          <w:sz w:val="24"/>
          <w:highlight w:val="none"/>
        </w:rPr>
        <w:t>一事，经甲、乙双方协商一致达成如下协议：</w:t>
      </w:r>
    </w:p>
    <w:p w14:paraId="599109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asciiTheme="minorEastAsia" w:hAnsiTheme="minorEastAsia"/>
          <w:color w:val="auto"/>
          <w:sz w:val="24"/>
          <w:highlight w:val="none"/>
        </w:rPr>
      </w:pPr>
    </w:p>
    <w:p w14:paraId="09825146">
      <w:pPr>
        <w:numPr>
          <w:ilvl w:val="0"/>
          <w:numId w:val="1"/>
        </w:numPr>
        <w:bidi w:val="0"/>
        <w:ind w:left="0" w:firstLine="0"/>
        <w:jc w:val="left"/>
        <w:rPr>
          <w:color w:val="auto"/>
        </w:rPr>
      </w:pPr>
      <w:r>
        <w:rPr>
          <w:rFonts w:hint="eastAsia"/>
          <w:color w:val="auto"/>
          <w:lang w:val="en-US" w:eastAsia="zh-CN"/>
        </w:rPr>
        <w:t>协议</w:t>
      </w:r>
      <w:r>
        <w:rPr>
          <w:rFonts w:hint="eastAsia"/>
          <w:color w:val="auto"/>
        </w:rPr>
        <w:t>内容</w:t>
      </w:r>
    </w:p>
    <w:p w14:paraId="7D934C32">
      <w:pPr>
        <w:tabs>
          <w:tab w:val="left" w:pos="312"/>
        </w:tabs>
        <w:spacing w:line="500" w:lineRule="exact"/>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1.甲方将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color="FF0000"/>
          <w:lang w:val="en-US" w:eastAsia="zh-CN" w:bidi="ar-SA"/>
        </w:rPr>
        <w:t xml:space="preserve">1、吴川市梅录街道敏宁路44-54号A/B幢公租房，2、吴川市梅录街道向阳街56号公租房，3、吴川市梅录街道中隔海77号公租房，4、吴川市梅录街道工业二路A/B幢公产房，5、黄坡中山路149-152号公租房 </w:t>
      </w:r>
      <w:r>
        <w:rPr>
          <w:rFonts w:hint="eastAsia" w:cs="宋体" w:asciiTheme="minorEastAsia" w:hAnsiTheme="minorEastAsia"/>
          <w:color w:val="auto"/>
          <w:sz w:val="24"/>
          <w:highlight w:val="none"/>
        </w:rPr>
        <w:t>的</w:t>
      </w:r>
      <w:r>
        <w:rPr>
          <w:rFonts w:hint="eastAsia" w:cs="宋体" w:asciiTheme="minorEastAsia" w:hAnsiTheme="minorEastAsia"/>
          <w:color w:val="auto"/>
          <w:sz w:val="24"/>
          <w:highlight w:val="none"/>
        </w:rPr>
        <w:t>电动自行车充电业务交给乙方建设、运营和维护；</w:t>
      </w:r>
    </w:p>
    <w:p w14:paraId="13CF5792">
      <w:pPr>
        <w:tabs>
          <w:tab w:val="left" w:pos="312"/>
        </w:tabs>
        <w:spacing w:line="500" w:lineRule="exact"/>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2.乙方采用智能充电桩为甲方提供电动自行车充电业务；在</w:t>
      </w:r>
      <w:r>
        <w:rPr>
          <w:rFonts w:hint="eastAsia" w:cs="宋体" w:asciiTheme="minorEastAsia" w:hAnsiTheme="minorEastAsia"/>
          <w:color w:val="auto"/>
          <w:sz w:val="24"/>
          <w:highlight w:val="none"/>
          <w:lang w:eastAsia="zh-CN"/>
        </w:rPr>
        <w:t>甲方指定区域</w:t>
      </w:r>
      <w:r>
        <w:rPr>
          <w:color w:val="auto"/>
          <w:highlight w:val="none"/>
        </w:rPr>
        <w:fldChar w:fldCharType="begin"/>
      </w:r>
      <w:r>
        <w:rPr>
          <w:color w:val="auto"/>
          <w:highlight w:val="none"/>
        </w:rPr>
        <w:instrText xml:space="preserve"> HYPERLINK "http://dongxinyuanjsbs.fang.com/3?s=360map" \t "https://ditu.so.com/_blank" </w:instrText>
      </w:r>
      <w:r>
        <w:rPr>
          <w:color w:val="auto"/>
          <w:highlight w:val="none"/>
        </w:rPr>
        <w:fldChar w:fldCharType="separate"/>
      </w:r>
      <w:r>
        <w:rPr>
          <w:color w:val="auto"/>
          <w:highlight w:val="none"/>
        </w:rPr>
        <w:fldChar w:fldCharType="end"/>
      </w:r>
      <w:r>
        <w:rPr>
          <w:rFonts w:hint="eastAsia" w:cs="宋体" w:asciiTheme="minorEastAsia" w:hAnsiTheme="minorEastAsia"/>
          <w:color w:val="auto"/>
          <w:sz w:val="24"/>
          <w:highlight w:val="none"/>
        </w:rPr>
        <w:t>建设电动车智能充电桩。</w:t>
      </w:r>
    </w:p>
    <w:p w14:paraId="51E2678D">
      <w:pPr>
        <w:pStyle w:val="5"/>
        <w:spacing w:line="500" w:lineRule="exact"/>
        <w:ind w:firstLine="480" w:firstLineChars="200"/>
        <w:jc w:val="left"/>
        <w:rPr>
          <w:rFonts w:asciiTheme="minorEastAsia" w:hAnsiTheme="minorEastAsia" w:eastAsiaTheme="minorEastAsia"/>
          <w:b/>
          <w:bCs/>
          <w:color w:val="auto"/>
          <w:sz w:val="24"/>
          <w:szCs w:val="24"/>
          <w:highlight w:val="none"/>
          <w:u w:color="FF0000"/>
        </w:rPr>
      </w:pPr>
      <w:r>
        <w:rPr>
          <w:rFonts w:hint="eastAsia"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lang w:val="en-US" w:eastAsia="zh-CN"/>
        </w:rPr>
        <w:t>.</w:t>
      </w:r>
      <w:r>
        <w:rPr>
          <w:rFonts w:asciiTheme="minorEastAsia" w:hAnsiTheme="minorEastAsia" w:eastAsiaTheme="minorEastAsia"/>
          <w:b/>
          <w:bCs/>
          <w:color w:val="auto"/>
          <w:sz w:val="24"/>
          <w:szCs w:val="24"/>
          <w:highlight w:val="none"/>
          <w:u w:color="FF0000"/>
          <w:lang w:val="zh-TW" w:eastAsia="zh-TW"/>
        </w:rPr>
        <w:t>双方项目</w:t>
      </w:r>
      <w:r>
        <w:rPr>
          <w:rFonts w:hint="eastAsia" w:asciiTheme="minorEastAsia" w:hAnsiTheme="minorEastAsia" w:eastAsiaTheme="minorEastAsia"/>
          <w:b/>
          <w:bCs/>
          <w:color w:val="auto"/>
          <w:sz w:val="24"/>
          <w:szCs w:val="24"/>
          <w:highlight w:val="none"/>
          <w:u w:color="FF0000"/>
        </w:rPr>
        <w:t>联系人</w:t>
      </w:r>
    </w:p>
    <w:p w14:paraId="1FFECC22">
      <w:pPr>
        <w:pStyle w:val="5"/>
        <w:numPr>
          <w:ilvl w:val="0"/>
          <w:numId w:val="0"/>
        </w:numPr>
        <w:spacing w:line="500" w:lineRule="exact"/>
        <w:ind w:leftChars="0" w:firstLine="720" w:firstLineChars="300"/>
        <w:jc w:val="left"/>
        <w:rPr>
          <w:rFonts w:asciiTheme="minorEastAsia" w:hAnsiTheme="minorEastAsia" w:eastAsiaTheme="minorEastAsia"/>
          <w:color w:val="auto"/>
          <w:sz w:val="24"/>
          <w:szCs w:val="24"/>
          <w:highlight w:val="none"/>
          <w:u w:color="FF0000"/>
          <w:lang w:val="zh-TW"/>
        </w:rPr>
      </w:pPr>
      <w:r>
        <w:rPr>
          <w:rFonts w:asciiTheme="minorEastAsia" w:hAnsiTheme="minorEastAsia" w:eastAsiaTheme="minorEastAsia"/>
          <w:color w:val="auto"/>
          <w:sz w:val="24"/>
          <w:szCs w:val="24"/>
          <w:highlight w:val="none"/>
          <w:u w:color="FF0000"/>
          <w:lang w:val="zh-TW" w:eastAsia="zh-TW"/>
        </w:rPr>
        <w:t>甲方项目</w:t>
      </w:r>
      <w:r>
        <w:rPr>
          <w:rFonts w:hint="eastAsia" w:asciiTheme="minorEastAsia" w:hAnsiTheme="minorEastAsia" w:eastAsiaTheme="minorEastAsia"/>
          <w:color w:val="auto"/>
          <w:sz w:val="24"/>
          <w:szCs w:val="24"/>
          <w:highlight w:val="none"/>
          <w:u w:color="FF0000"/>
          <w:lang w:val="zh-TW" w:eastAsia="zh-TW"/>
        </w:rPr>
        <w:t>联系人</w:t>
      </w:r>
      <w:r>
        <w:rPr>
          <w:rFonts w:asciiTheme="minorEastAsia" w:hAnsiTheme="minorEastAsia" w:eastAsiaTheme="minorEastAsia"/>
          <w:color w:val="auto"/>
          <w:sz w:val="24"/>
          <w:szCs w:val="24"/>
          <w:highlight w:val="none"/>
          <w:u w:color="FF0000"/>
          <w:lang w:val="zh-TW" w:eastAsia="zh-TW"/>
        </w:rPr>
        <w:t>是</w:t>
      </w:r>
      <w:r>
        <w:rPr>
          <w:rFonts w:hint="eastAsia" w:ascii="宋体" w:hAnsi="宋体" w:eastAsia="宋体" w:cs="宋体"/>
          <w:color w:val="auto"/>
          <w:kern w:val="2"/>
          <w:sz w:val="24"/>
          <w:szCs w:val="24"/>
          <w:highlight w:val="none"/>
          <w:u w:val="single" w:color="FF0000"/>
          <w:lang w:val="en-US" w:eastAsia="zh-CN" w:bidi="ar-SA"/>
        </w:rPr>
        <w:t xml:space="preserve"> 吴川市房产管理所</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color="FF0000"/>
          <w:lang w:val="zh-TW" w:eastAsia="zh-TW"/>
        </w:rPr>
        <w:t>电话</w:t>
      </w:r>
      <w:r>
        <w:rPr>
          <w:rFonts w:hint="eastAsia" w:ascii="宋体" w:hAnsi="宋体" w:eastAsia="宋体" w:cs="宋体"/>
          <w:color w:val="auto"/>
          <w:sz w:val="24"/>
          <w:u w:val="single" w:color="FF0000"/>
          <w:lang w:val="en-US" w:eastAsia="zh-CN"/>
        </w:rPr>
        <w:t xml:space="preserve"> 0759-5571896</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color="FF0000"/>
          <w:lang w:val="zh-TW" w:eastAsia="zh-TW"/>
        </w:rPr>
        <w:t>乙方项目</w:t>
      </w:r>
      <w:r>
        <w:rPr>
          <w:rFonts w:hint="eastAsia" w:asciiTheme="minorEastAsia" w:hAnsiTheme="minorEastAsia" w:eastAsiaTheme="minorEastAsia"/>
          <w:color w:val="auto"/>
          <w:sz w:val="24"/>
          <w:szCs w:val="24"/>
          <w:highlight w:val="none"/>
          <w:u w:color="FF0000"/>
          <w:lang w:val="zh-TW" w:eastAsia="zh-TW"/>
        </w:rPr>
        <w:t>联系</w:t>
      </w:r>
      <w:r>
        <w:rPr>
          <w:rFonts w:hint="eastAsia" w:asciiTheme="minorEastAsia" w:hAnsiTheme="minorEastAsia" w:eastAsiaTheme="minorEastAsia"/>
          <w:color w:val="auto"/>
          <w:sz w:val="24"/>
          <w:szCs w:val="24"/>
          <w:highlight w:val="none"/>
          <w:u w:color="FF0000"/>
        </w:rPr>
        <w:t>人</w:t>
      </w:r>
      <w:r>
        <w:rPr>
          <w:rFonts w:asciiTheme="minorEastAsia" w:hAnsiTheme="minorEastAsia" w:eastAsiaTheme="minorEastAsia"/>
          <w:color w:val="auto"/>
          <w:sz w:val="24"/>
          <w:szCs w:val="24"/>
          <w:highlight w:val="none"/>
          <w:u w:color="FF0000"/>
          <w:lang w:val="zh-TW" w:eastAsia="zh-TW"/>
        </w:rPr>
        <w:t>是</w:t>
      </w:r>
      <w:r>
        <w:rPr>
          <w:rFonts w:hint="eastAsia" w:asciiTheme="minorEastAsia" w:hAnsiTheme="minorEastAsia" w:eastAsiaTheme="minorEastAsia"/>
          <w:color w:val="auto"/>
          <w:sz w:val="24"/>
          <w:szCs w:val="24"/>
          <w:highlight w:val="none"/>
          <w:u w:color="FF0000"/>
          <w:lang w:val="en-US" w:eastAsia="zh-CN"/>
        </w:rPr>
        <w:t xml:space="preserve"> </w:t>
      </w:r>
      <w:r>
        <w:rPr>
          <w:rFonts w:hint="eastAsia" w:asciiTheme="minorEastAsia" w:hAnsiTheme="minorEastAsia" w:eastAsiaTheme="minorEastAsia"/>
          <w:color w:val="auto"/>
          <w:sz w:val="24"/>
          <w:szCs w:val="24"/>
          <w:highlight w:val="none"/>
          <w:u w:val="single" w:color="auto"/>
          <w:lang w:val="en-US" w:eastAsia="zh-CN"/>
        </w:rPr>
        <w:t xml:space="preserve">        </w:t>
      </w:r>
      <w:r>
        <w:rPr>
          <w:rFonts w:hint="eastAsia" w:cs="宋体" w:asciiTheme="minorEastAsia" w:hAnsiTheme="minorEastAsia"/>
          <w:color w:val="auto"/>
          <w:sz w:val="24"/>
          <w:highlight w:val="none"/>
          <w:u w:val="singl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color="FF0000"/>
          <w:lang w:val="zh-TW" w:eastAsia="zh-TW"/>
        </w:rPr>
        <w:t>电话</w:t>
      </w:r>
      <w:r>
        <w:rPr>
          <w:rFonts w:hint="eastAsia" w:asciiTheme="minorEastAsia" w:hAnsiTheme="minorEastAsia" w:eastAsiaTheme="minorEastAsia"/>
          <w:color w:val="auto"/>
          <w:sz w:val="24"/>
          <w:szCs w:val="24"/>
          <w:highlight w:val="none"/>
          <w:u w:val="single" w:color="auto"/>
          <w:lang w:val="en-US" w:eastAsia="zh-CN"/>
        </w:rPr>
        <w:t xml:space="preserve">           </w:t>
      </w:r>
      <w:r>
        <w:rPr>
          <w:rFonts w:hint="eastAsia" w:asciiTheme="minorEastAsia" w:hAnsiTheme="minorEastAsia" w:eastAsiaTheme="minorEastAsia"/>
          <w:color w:val="auto"/>
          <w:sz w:val="24"/>
          <w:szCs w:val="24"/>
          <w:highlight w:val="none"/>
          <w:u w:color="FF0000"/>
          <w:lang w:val="zh-TW"/>
        </w:rPr>
        <w:t>。</w:t>
      </w:r>
      <w:r>
        <w:rPr>
          <w:rFonts w:asciiTheme="minorEastAsia" w:hAnsiTheme="minorEastAsia" w:eastAsiaTheme="minorEastAsia"/>
          <w:color w:val="auto"/>
          <w:sz w:val="24"/>
          <w:szCs w:val="24"/>
          <w:highlight w:val="none"/>
          <w:u w:color="FF0000"/>
          <w:lang w:val="zh-TW" w:eastAsia="zh-TW"/>
        </w:rPr>
        <w:t>若</w:t>
      </w:r>
      <w:r>
        <w:rPr>
          <w:rFonts w:hint="eastAsia" w:asciiTheme="minorEastAsia" w:hAnsiTheme="minorEastAsia" w:eastAsiaTheme="minorEastAsia"/>
          <w:color w:val="auto"/>
          <w:sz w:val="24"/>
          <w:szCs w:val="24"/>
          <w:highlight w:val="none"/>
          <w:u w:color="FF0000"/>
        </w:rPr>
        <w:t>甲乙双方任一方项目联系人变更，须在变更之日起三日内</w:t>
      </w:r>
      <w:r>
        <w:rPr>
          <w:rFonts w:asciiTheme="minorEastAsia" w:hAnsiTheme="minorEastAsia" w:eastAsiaTheme="minorEastAsia"/>
          <w:color w:val="auto"/>
          <w:sz w:val="24"/>
          <w:szCs w:val="24"/>
          <w:highlight w:val="none"/>
          <w:u w:color="FF0000"/>
          <w:lang w:val="zh-TW" w:eastAsia="zh-TW"/>
        </w:rPr>
        <w:t>以邮件</w:t>
      </w:r>
      <w:r>
        <w:rPr>
          <w:rFonts w:hint="eastAsia" w:asciiTheme="minorEastAsia" w:hAnsiTheme="minorEastAsia" w:eastAsiaTheme="minorEastAsia"/>
          <w:color w:val="auto"/>
          <w:sz w:val="24"/>
          <w:szCs w:val="24"/>
          <w:highlight w:val="none"/>
          <w:u w:color="FF0000"/>
        </w:rPr>
        <w:t>/</w:t>
      </w:r>
      <w:r>
        <w:rPr>
          <w:rFonts w:asciiTheme="minorEastAsia" w:hAnsiTheme="minorEastAsia" w:eastAsiaTheme="minorEastAsia"/>
          <w:color w:val="auto"/>
          <w:sz w:val="24"/>
          <w:szCs w:val="24"/>
          <w:highlight w:val="none"/>
          <w:u w:color="FF0000"/>
          <w:lang w:val="zh-TW" w:eastAsia="zh-TW"/>
        </w:rPr>
        <w:t>微信</w:t>
      </w:r>
      <w:r>
        <w:rPr>
          <w:rFonts w:hint="eastAsia" w:asciiTheme="minorEastAsia" w:hAnsiTheme="minorEastAsia" w:eastAsiaTheme="minorEastAsia"/>
          <w:color w:val="auto"/>
          <w:sz w:val="24"/>
          <w:szCs w:val="24"/>
          <w:highlight w:val="none"/>
          <w:u w:color="FF0000"/>
        </w:rPr>
        <w:t>/</w:t>
      </w:r>
      <w:r>
        <w:rPr>
          <w:rFonts w:asciiTheme="minorEastAsia" w:hAnsiTheme="minorEastAsia" w:eastAsiaTheme="minorEastAsia"/>
          <w:color w:val="auto"/>
          <w:sz w:val="24"/>
          <w:szCs w:val="24"/>
          <w:highlight w:val="none"/>
          <w:u w:color="FF0000"/>
          <w:lang w:val="zh-TW" w:eastAsia="zh-TW"/>
        </w:rPr>
        <w:t>短信的方式告知</w:t>
      </w:r>
      <w:r>
        <w:rPr>
          <w:rFonts w:hint="eastAsia" w:asciiTheme="minorEastAsia" w:hAnsiTheme="minorEastAsia" w:eastAsiaTheme="minorEastAsia"/>
          <w:color w:val="auto"/>
          <w:sz w:val="24"/>
          <w:szCs w:val="24"/>
          <w:highlight w:val="none"/>
          <w:u w:color="FF0000"/>
        </w:rPr>
        <w:t>对方</w:t>
      </w:r>
      <w:r>
        <w:rPr>
          <w:rFonts w:asciiTheme="minorEastAsia" w:hAnsiTheme="minorEastAsia" w:eastAsiaTheme="minorEastAsia"/>
          <w:color w:val="auto"/>
          <w:sz w:val="24"/>
          <w:szCs w:val="24"/>
          <w:highlight w:val="none"/>
          <w:u w:color="FF0000"/>
          <w:lang w:val="zh-TW" w:eastAsia="zh-TW"/>
        </w:rPr>
        <w:t>。未通知的，视为未变更，</w:t>
      </w:r>
      <w:r>
        <w:rPr>
          <w:rFonts w:hint="eastAsia" w:cs="宋体" w:asciiTheme="minorEastAsia" w:hAnsiTheme="minorEastAsia" w:eastAsiaTheme="minorEastAsia"/>
          <w:color w:val="auto"/>
          <w:sz w:val="24"/>
          <w:szCs w:val="24"/>
          <w:highlight w:val="none"/>
          <w:u w:color="FF0000"/>
          <w:lang w:val="zh-TW"/>
        </w:rPr>
        <w:t>相应后果由未通知方承担。</w:t>
      </w:r>
    </w:p>
    <w:p w14:paraId="7E668F7F">
      <w:pPr>
        <w:numPr>
          <w:ilvl w:val="0"/>
          <w:numId w:val="1"/>
        </w:numPr>
        <w:bidi w:val="0"/>
        <w:ind w:left="0" w:firstLine="0"/>
        <w:jc w:val="left"/>
        <w:rPr>
          <w:rFonts w:ascii="仿宋_GB2312" w:hAnsi="宋体" w:eastAsia="仿宋_GB2312" w:cs="宋体"/>
          <w:b/>
          <w:bCs/>
          <w:color w:val="auto"/>
          <w:sz w:val="28"/>
          <w:szCs w:val="28"/>
          <w:highlight w:val="none"/>
        </w:rPr>
      </w:pPr>
      <w:r>
        <w:rPr>
          <w:rFonts w:hint="eastAsia" w:ascii="微软雅黑 Light" w:hAnsi="微软雅黑 Light" w:eastAsia="微软雅黑 Light"/>
          <w:b/>
          <w:bCs/>
          <w:color w:val="auto"/>
          <w:sz w:val="24"/>
          <w:highlight w:val="none"/>
        </w:rPr>
        <w:t>充</w:t>
      </w:r>
      <w:r>
        <w:rPr>
          <w:rFonts w:hint="eastAsia" w:ascii="微软雅黑 Light" w:hAnsi="微软雅黑 Light" w:eastAsia="微软雅黑 Light" w:cs="微软雅黑"/>
          <w:b/>
          <w:bCs/>
          <w:color w:val="auto"/>
          <w:sz w:val="24"/>
          <w:highlight w:val="none"/>
        </w:rPr>
        <w:t>电桩</w:t>
      </w:r>
      <w:r>
        <w:rPr>
          <w:rFonts w:hint="eastAsia" w:ascii="微软雅黑 Light" w:hAnsi="微软雅黑 Light" w:eastAsia="微软雅黑 Light" w:cs="Malgun Gothic"/>
          <w:b/>
          <w:bCs/>
          <w:color w:val="auto"/>
          <w:sz w:val="24"/>
          <w:highlight w:val="none"/>
        </w:rPr>
        <w:t>安装位置</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kern w:val="2"/>
          <w:sz w:val="24"/>
          <w:szCs w:val="24"/>
          <w:highlight w:val="none"/>
          <w:u w:val="single" w:color="FF0000"/>
          <w:lang w:val="en-US" w:eastAsia="zh-CN" w:bidi="ar-SA"/>
        </w:rPr>
        <w:t>1、吴川市梅录街道敏宁路44-54号2、吴川市梅录街道向阳街56号，3、吴川市梅录街道中隔海77号，4、吴川市梅录街道工业二路，5、黄坡中山路149-152号</w:t>
      </w:r>
    </w:p>
    <w:p w14:paraId="381BDC42">
      <w:pPr>
        <w:pStyle w:val="6"/>
        <w:numPr>
          <w:ilvl w:val="0"/>
          <w:numId w:val="1"/>
        </w:numPr>
        <w:spacing w:line="240" w:lineRule="auto"/>
        <w:ind w:left="0" w:firstLine="0" w:firstLineChars="0"/>
        <w:jc w:val="left"/>
        <w:rPr>
          <w:rFonts w:ascii="宋体" w:hAnsi="宋体" w:eastAsia="宋体"/>
          <w:color w:val="auto"/>
          <w:sz w:val="24"/>
          <w:szCs w:val="24"/>
          <w:highlight w:val="none"/>
          <w:lang w:val="zh-TW"/>
        </w:rPr>
      </w:pPr>
      <w:r>
        <w:rPr>
          <w:rFonts w:hint="eastAsia" w:ascii="仿宋_GB2312" w:hAnsi="宋体" w:eastAsia="仿宋_GB2312" w:cs="宋体"/>
          <w:b/>
          <w:bCs/>
          <w:color w:val="auto"/>
          <w:sz w:val="28"/>
          <w:szCs w:val="28"/>
          <w:highlight w:val="none"/>
        </w:rPr>
        <w:t>合作期限</w:t>
      </w:r>
      <w:r>
        <w:rPr>
          <w:rFonts w:hint="eastAsia" w:ascii="宋体" w:hAnsi="宋体" w:eastAsia="宋体"/>
          <w:color w:val="auto"/>
          <w:sz w:val="24"/>
          <w:szCs w:val="24"/>
          <w:highlight w:val="none"/>
          <w:lang w:val="zh-TW"/>
        </w:rPr>
        <w:t>合作</w:t>
      </w:r>
      <w:r>
        <w:rPr>
          <w:rFonts w:hint="eastAsia" w:ascii="宋体" w:hAnsi="宋体" w:eastAsia="宋体"/>
          <w:color w:val="auto"/>
          <w:sz w:val="24"/>
          <w:szCs w:val="24"/>
          <w:highlight w:val="none"/>
          <w:lang w:val="zh-TW" w:eastAsia="zh-CN"/>
        </w:rPr>
        <w:t>期</w:t>
      </w:r>
      <w:r>
        <w:rPr>
          <w:rFonts w:ascii="宋体" w:hAnsi="宋体" w:eastAsia="宋体"/>
          <w:color w:val="auto"/>
          <w:sz w:val="24"/>
          <w:szCs w:val="24"/>
          <w:highlight w:val="none"/>
          <w:lang w:val="zh-TW" w:eastAsia="zh-TW"/>
        </w:rPr>
        <w:t>为</w:t>
      </w:r>
      <w:r>
        <w:rPr>
          <w:rFonts w:ascii="宋体" w:hAnsi="宋体" w:eastAsia="宋体"/>
          <w:color w:val="auto"/>
          <w:sz w:val="24"/>
          <w:szCs w:val="24"/>
          <w:highlight w:val="none"/>
          <w:lang w:val="zh-TW" w:eastAsia="zh-TW"/>
        </w:rPr>
        <w:t>【</w:t>
      </w: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lang w:val="zh-TW" w:eastAsia="zh-TW"/>
        </w:rPr>
        <w:t>】年</w:t>
      </w:r>
      <w:r>
        <w:rPr>
          <w:rFonts w:hint="eastAsia" w:ascii="宋体" w:hAnsi="宋体" w:eastAsia="宋体"/>
          <w:color w:val="auto"/>
          <w:sz w:val="24"/>
          <w:szCs w:val="24"/>
          <w:highlight w:val="none"/>
          <w:lang w:val="zh-TW" w:eastAsia="zh-CN"/>
        </w:rPr>
        <w:t>，</w:t>
      </w:r>
      <w:r>
        <w:rPr>
          <w:rFonts w:ascii="宋体" w:hAnsi="宋体" w:eastAsia="宋体"/>
          <w:color w:val="auto"/>
          <w:sz w:val="24"/>
          <w:szCs w:val="24"/>
          <w:highlight w:val="none"/>
        </w:rPr>
        <w:t xml:space="preserve"> </w:t>
      </w:r>
      <w:r>
        <w:rPr>
          <w:rFonts w:ascii="宋体" w:hAnsi="宋体" w:eastAsia="宋体"/>
          <w:color w:val="auto"/>
          <w:sz w:val="24"/>
          <w:szCs w:val="24"/>
          <w:highlight w:val="none"/>
          <w:lang w:val="zh-TW" w:eastAsia="zh-TW"/>
        </w:rPr>
        <w:t>自【</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lang w:val="zh-TW" w:eastAsia="zh-TW"/>
        </w:rPr>
        <w:t>】年【</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lang w:val="zh-TW" w:eastAsia="zh-TW"/>
        </w:rPr>
        <w:t>】月【</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lang w:val="zh-TW" w:eastAsia="zh-TW"/>
        </w:rPr>
        <w:t>】日起</w:t>
      </w:r>
      <w:r>
        <w:rPr>
          <w:rFonts w:hint="eastAsia" w:ascii="宋体" w:hAnsi="宋体" w:eastAsia="宋体"/>
          <w:color w:val="auto"/>
          <w:sz w:val="24"/>
          <w:szCs w:val="24"/>
          <w:highlight w:val="none"/>
          <w:lang w:val="zh-TW" w:eastAsia="zh-CN"/>
        </w:rPr>
        <w:t>，</w:t>
      </w:r>
      <w:r>
        <w:rPr>
          <w:rFonts w:ascii="宋体" w:hAnsi="宋体" w:eastAsia="宋体"/>
          <w:color w:val="auto"/>
          <w:sz w:val="24"/>
          <w:szCs w:val="24"/>
          <w:highlight w:val="none"/>
          <w:lang w:val="zh-TW" w:eastAsia="zh-TW"/>
        </w:rPr>
        <w:t>到【</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lang w:val="zh-TW" w:eastAsia="zh-TW"/>
        </w:rPr>
        <w:t>】年【</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lang w:val="zh-TW" w:eastAsia="zh-TW"/>
        </w:rPr>
        <w:t>】月【</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lang w:val="zh-TW" w:eastAsia="zh-TW"/>
        </w:rPr>
        <w:t>日止</w:t>
      </w:r>
      <w:r>
        <w:rPr>
          <w:rFonts w:hint="eastAsia" w:ascii="宋体" w:hAnsi="宋体" w:eastAsia="宋体"/>
          <w:color w:val="auto"/>
          <w:sz w:val="24"/>
          <w:szCs w:val="24"/>
          <w:highlight w:val="none"/>
          <w:lang w:val="zh-TW"/>
        </w:rPr>
        <w:t>。合同期满</w:t>
      </w:r>
      <w:r>
        <w:rPr>
          <w:rFonts w:hint="eastAsia" w:ascii="宋体" w:hAnsi="宋体" w:eastAsia="宋体"/>
          <w:color w:val="auto"/>
          <w:sz w:val="24"/>
          <w:szCs w:val="24"/>
          <w:highlight w:val="none"/>
          <w:lang w:val="zh-TW" w:eastAsia="zh-CN"/>
        </w:rPr>
        <w:t>三个工作日内</w:t>
      </w:r>
      <w:r>
        <w:rPr>
          <w:rFonts w:hint="eastAsia" w:ascii="宋体" w:hAnsi="宋体" w:eastAsia="宋体"/>
          <w:color w:val="auto"/>
          <w:sz w:val="24"/>
          <w:szCs w:val="24"/>
          <w:highlight w:val="none"/>
          <w:lang w:val="zh-TW"/>
        </w:rPr>
        <w:t>，</w:t>
      </w:r>
      <w:r>
        <w:rPr>
          <w:rFonts w:hint="eastAsia" w:ascii="宋体" w:hAnsi="宋体" w:eastAsia="宋体"/>
          <w:color w:val="auto"/>
          <w:sz w:val="24"/>
          <w:szCs w:val="24"/>
          <w:highlight w:val="none"/>
          <w:lang w:val="zh-TW" w:eastAsia="zh-CN"/>
        </w:rPr>
        <w:t>双方如无提出，合同期自动续约，每</w:t>
      </w:r>
      <w:r>
        <w:rPr>
          <w:rFonts w:hint="eastAsia" w:ascii="宋体" w:hAnsi="宋体" w:eastAsia="宋体"/>
          <w:color w:val="auto"/>
          <w:sz w:val="24"/>
          <w:szCs w:val="24"/>
          <w:highlight w:val="none"/>
          <w:lang w:val="en-US" w:eastAsia="zh-CN"/>
        </w:rPr>
        <w:t>5年为一个合同期。到期后</w:t>
      </w:r>
      <w:r>
        <w:rPr>
          <w:rFonts w:hint="eastAsia" w:ascii="宋体" w:hAnsi="宋体" w:eastAsia="宋体"/>
          <w:color w:val="auto"/>
          <w:sz w:val="24"/>
          <w:szCs w:val="24"/>
          <w:highlight w:val="none"/>
          <w:lang w:val="zh-TW" w:eastAsia="zh-CN"/>
        </w:rPr>
        <w:t>如需变动，在同</w:t>
      </w:r>
      <w:r>
        <w:rPr>
          <w:rFonts w:hint="eastAsia" w:ascii="宋体" w:hAnsi="宋体" w:eastAsia="宋体"/>
          <w:color w:val="auto"/>
          <w:sz w:val="24"/>
          <w:szCs w:val="24"/>
          <w:highlight w:val="none"/>
          <w:lang w:val="zh-TW"/>
        </w:rPr>
        <w:t>等条件下</w:t>
      </w:r>
      <w:r>
        <w:rPr>
          <w:rFonts w:hint="eastAsia" w:ascii="宋体" w:hAnsi="宋体" w:eastAsia="宋体"/>
          <w:color w:val="auto"/>
          <w:sz w:val="24"/>
          <w:szCs w:val="24"/>
          <w:highlight w:val="none"/>
          <w:lang w:val="zh-TW" w:eastAsia="zh-CN"/>
        </w:rPr>
        <w:t>乙方</w:t>
      </w:r>
      <w:r>
        <w:rPr>
          <w:rFonts w:hint="eastAsia" w:ascii="宋体" w:hAnsi="宋体" w:eastAsia="宋体"/>
          <w:color w:val="auto"/>
          <w:sz w:val="24"/>
          <w:szCs w:val="24"/>
          <w:highlight w:val="none"/>
          <w:lang w:val="zh-TW"/>
        </w:rPr>
        <w:t>具有优先权。</w:t>
      </w:r>
    </w:p>
    <w:p w14:paraId="5758809F">
      <w:pPr>
        <w:numPr>
          <w:ilvl w:val="0"/>
          <w:numId w:val="1"/>
        </w:numPr>
        <w:spacing w:line="500" w:lineRule="exact"/>
        <w:ind w:left="1065" w:hanging="1065"/>
        <w:jc w:val="lef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合作方式、付款方式</w:t>
      </w:r>
    </w:p>
    <w:p w14:paraId="6F3F1CAF">
      <w:pPr>
        <w:pStyle w:val="5"/>
        <w:numPr>
          <w:ilvl w:val="0"/>
          <w:numId w:val="2"/>
        </w:numPr>
        <w:spacing w:line="500" w:lineRule="exact"/>
        <w:ind w:firstLine="0"/>
        <w:jc w:val="left"/>
        <w:rPr>
          <w:rFonts w:cs="仿宋" w:asciiTheme="minorEastAsia" w:hAnsiTheme="minorEastAsia" w:eastAsiaTheme="minorEastAsia"/>
          <w:color w:val="auto"/>
          <w:sz w:val="24"/>
          <w:szCs w:val="24"/>
          <w:highlight w:val="none"/>
          <w:u w:color="FF0000"/>
        </w:rPr>
      </w:pPr>
      <w:r>
        <w:rPr>
          <w:rFonts w:hint="eastAsia" w:cs="仿宋" w:asciiTheme="minorEastAsia" w:hAnsiTheme="minorEastAsia" w:eastAsiaTheme="minorEastAsia"/>
          <w:color w:val="auto"/>
          <w:sz w:val="24"/>
          <w:szCs w:val="24"/>
          <w:highlight w:val="none"/>
          <w:u w:color="FF0000"/>
        </w:rPr>
        <w:t>甲方免费提供场地</w:t>
      </w:r>
      <w:r>
        <w:rPr>
          <w:rFonts w:hint="eastAsia" w:cs="仿宋" w:asciiTheme="minorEastAsia" w:hAnsiTheme="minorEastAsia" w:eastAsiaTheme="minorEastAsia"/>
          <w:color w:val="auto"/>
          <w:sz w:val="24"/>
          <w:szCs w:val="24"/>
          <w:highlight w:val="none"/>
          <w:u w:color="FF0000"/>
          <w:lang w:eastAsia="zh-CN"/>
        </w:rPr>
        <w:t>，并负责场地硬化。</w:t>
      </w:r>
    </w:p>
    <w:p w14:paraId="497A111C">
      <w:pPr>
        <w:pStyle w:val="5"/>
        <w:numPr>
          <w:ilvl w:val="0"/>
          <w:numId w:val="2"/>
        </w:numPr>
        <w:spacing w:line="500" w:lineRule="exact"/>
        <w:ind w:firstLine="0"/>
        <w:jc w:val="left"/>
        <w:rPr>
          <w:rFonts w:cs="仿宋" w:asciiTheme="minorEastAsia" w:hAnsiTheme="minorEastAsia" w:eastAsiaTheme="minorEastAsia"/>
          <w:color w:val="auto"/>
          <w:sz w:val="24"/>
          <w:szCs w:val="24"/>
          <w:highlight w:val="none"/>
          <w:u w:color="FF0000"/>
        </w:rPr>
      </w:pPr>
      <w:r>
        <w:rPr>
          <w:rFonts w:hint="eastAsia" w:cs="仿宋" w:asciiTheme="minorEastAsia" w:hAnsiTheme="minorEastAsia" w:eastAsiaTheme="minorEastAsia"/>
          <w:color w:val="auto"/>
          <w:sz w:val="24"/>
          <w:szCs w:val="24"/>
          <w:highlight w:val="none"/>
          <w:u w:color="FF0000"/>
        </w:rPr>
        <w:t>乙方</w:t>
      </w:r>
      <w:r>
        <w:rPr>
          <w:rFonts w:hint="eastAsia" w:cs="仿宋" w:asciiTheme="minorEastAsia" w:hAnsiTheme="minorEastAsia" w:eastAsiaTheme="minorEastAsia"/>
          <w:color w:val="auto"/>
          <w:sz w:val="24"/>
          <w:szCs w:val="24"/>
          <w:highlight w:val="none"/>
          <w:u w:color="FF0000"/>
          <w:lang w:eastAsia="zh-CN"/>
        </w:rPr>
        <w:t>暂</w:t>
      </w:r>
      <w:r>
        <w:rPr>
          <w:rFonts w:hint="eastAsia" w:cs="仿宋" w:asciiTheme="minorEastAsia" w:hAnsiTheme="minorEastAsia" w:eastAsiaTheme="minorEastAsia"/>
          <w:color w:val="auto"/>
          <w:sz w:val="24"/>
          <w:szCs w:val="24"/>
          <w:highlight w:val="none"/>
          <w:u w:color="FF0000"/>
        </w:rPr>
        <w:t>免费提供</w:t>
      </w:r>
      <w:r>
        <w:rPr>
          <w:rFonts w:hint="eastAsia" w:cs="仿宋" w:asciiTheme="minorEastAsia" w:hAnsiTheme="minorEastAsia" w:eastAsiaTheme="minorEastAsia"/>
          <w:color w:val="auto"/>
          <w:sz w:val="24"/>
          <w:szCs w:val="24"/>
          <w:highlight w:val="none"/>
          <w:u w:val="single" w:color="auto"/>
          <w:lang w:val="en-US" w:eastAsia="zh-CN"/>
        </w:rPr>
        <w:t xml:space="preserve">  </w:t>
      </w:r>
      <w:r>
        <w:rPr>
          <w:rFonts w:hint="eastAsia" w:cs="仿宋" w:asciiTheme="minorEastAsia" w:hAnsiTheme="minorEastAsia" w:eastAsiaTheme="minorEastAsia"/>
          <w:color w:val="auto"/>
          <w:sz w:val="24"/>
          <w:szCs w:val="24"/>
          <w:highlight w:val="none"/>
          <w:u w:val="single"/>
          <w:lang w:val="en-US" w:eastAsia="zh-CN"/>
        </w:rPr>
        <w:t>个设备</w:t>
      </w:r>
      <w:r>
        <w:rPr>
          <w:rFonts w:hint="eastAsia" w:cs="仿宋" w:asciiTheme="minorEastAsia" w:hAnsiTheme="minorEastAsia" w:eastAsiaTheme="minorEastAsia"/>
          <w:color w:val="auto"/>
          <w:sz w:val="24"/>
          <w:szCs w:val="24"/>
          <w:highlight w:val="none"/>
          <w:u w:val="single"/>
        </w:rPr>
        <w:t>（</w:t>
      </w:r>
      <w:r>
        <w:rPr>
          <w:rFonts w:hint="eastAsia" w:cs="仿宋" w:asciiTheme="minorEastAsia" w:hAnsiTheme="minorEastAsia" w:eastAsiaTheme="minorEastAsia"/>
          <w:color w:val="auto"/>
          <w:sz w:val="24"/>
          <w:szCs w:val="24"/>
          <w:highlight w:val="none"/>
          <w:u w:val="single" w:color="auto"/>
          <w:lang w:val="en-US" w:eastAsia="zh-CN"/>
        </w:rPr>
        <w:t xml:space="preserve">      </w:t>
      </w:r>
      <w:r>
        <w:rPr>
          <w:rFonts w:hint="eastAsia" w:cs="仿宋" w:asciiTheme="minorEastAsia" w:hAnsiTheme="minorEastAsia" w:eastAsiaTheme="minorEastAsia"/>
          <w:color w:val="auto"/>
          <w:sz w:val="24"/>
          <w:szCs w:val="24"/>
          <w:highlight w:val="none"/>
          <w:u w:val="single"/>
        </w:rPr>
        <w:t>个插口）</w:t>
      </w:r>
      <w:r>
        <w:rPr>
          <w:rFonts w:hint="eastAsia" w:cs="仿宋" w:asciiTheme="minorEastAsia" w:hAnsiTheme="minorEastAsia" w:eastAsiaTheme="minorEastAsia"/>
          <w:color w:val="auto"/>
          <w:sz w:val="24"/>
          <w:szCs w:val="24"/>
          <w:highlight w:val="none"/>
          <w:u w:color="FF0000"/>
        </w:rPr>
        <w:t>充电设备，负责辅材、安装、运营维护</w:t>
      </w:r>
      <w:r>
        <w:rPr>
          <w:rFonts w:hint="eastAsia" w:cs="仿宋" w:asciiTheme="minorEastAsia" w:hAnsiTheme="minorEastAsia" w:eastAsiaTheme="minorEastAsia"/>
          <w:color w:val="auto"/>
          <w:sz w:val="24"/>
          <w:szCs w:val="24"/>
          <w:highlight w:val="none"/>
          <w:u w:color="FF0000"/>
          <w:lang w:eastAsia="zh-CN"/>
        </w:rPr>
        <w:t>。</w:t>
      </w:r>
      <w:r>
        <w:rPr>
          <w:rFonts w:hint="eastAsia" w:cs="仿宋" w:asciiTheme="minorEastAsia" w:hAnsiTheme="minorEastAsia" w:eastAsiaTheme="minorEastAsia"/>
          <w:color w:val="auto"/>
          <w:sz w:val="24"/>
          <w:szCs w:val="24"/>
          <w:highlight w:val="none"/>
          <w:u w:color="FF0000"/>
          <w:lang w:eastAsia="zh-CN"/>
        </w:rPr>
        <w:t>设备的安装，乙方可</w:t>
      </w:r>
      <w:r>
        <w:rPr>
          <w:rFonts w:hint="eastAsia" w:cs="仿宋" w:asciiTheme="minorEastAsia" w:hAnsiTheme="minorEastAsia" w:eastAsiaTheme="minorEastAsia"/>
          <w:color w:val="auto"/>
          <w:sz w:val="24"/>
          <w:szCs w:val="24"/>
          <w:highlight w:val="none"/>
          <w:u w:color="FF0000"/>
        </w:rPr>
        <w:t>视</w:t>
      </w:r>
      <w:r>
        <w:rPr>
          <w:rFonts w:hint="eastAsia" w:cs="仿宋" w:asciiTheme="minorEastAsia" w:hAnsiTheme="minorEastAsia" w:eastAsiaTheme="minorEastAsia"/>
          <w:color w:val="auto"/>
          <w:sz w:val="24"/>
          <w:szCs w:val="24"/>
          <w:highlight w:val="none"/>
          <w:u w:color="FF0000"/>
          <w:lang w:eastAsia="zh-CN"/>
        </w:rPr>
        <w:t>点位</w:t>
      </w:r>
      <w:r>
        <w:rPr>
          <w:rFonts w:hint="eastAsia" w:cs="仿宋" w:asciiTheme="minorEastAsia" w:hAnsiTheme="minorEastAsia" w:eastAsiaTheme="minorEastAsia"/>
          <w:color w:val="auto"/>
          <w:sz w:val="24"/>
          <w:szCs w:val="24"/>
          <w:highlight w:val="none"/>
          <w:u w:color="FF0000"/>
        </w:rPr>
        <w:t>需求情况</w:t>
      </w:r>
      <w:r>
        <w:rPr>
          <w:rFonts w:hint="eastAsia" w:cs="仿宋" w:asciiTheme="minorEastAsia" w:hAnsiTheme="minorEastAsia" w:eastAsiaTheme="minorEastAsia"/>
          <w:color w:val="auto"/>
          <w:sz w:val="24"/>
          <w:szCs w:val="24"/>
          <w:highlight w:val="none"/>
          <w:u w:color="FF0000"/>
          <w:lang w:eastAsia="zh-CN"/>
        </w:rPr>
        <w:t>增、减</w:t>
      </w:r>
      <w:r>
        <w:rPr>
          <w:rFonts w:hint="eastAsia" w:cs="仿宋" w:asciiTheme="minorEastAsia" w:hAnsiTheme="minorEastAsia" w:eastAsiaTheme="minorEastAsia"/>
          <w:color w:val="auto"/>
          <w:sz w:val="24"/>
          <w:szCs w:val="24"/>
          <w:highlight w:val="none"/>
          <w:u w:color="FF0000"/>
        </w:rPr>
        <w:t>设备。</w:t>
      </w:r>
      <w:r>
        <w:rPr>
          <w:rFonts w:hint="eastAsia" w:cs="仿宋" w:asciiTheme="minorEastAsia" w:hAnsiTheme="minorEastAsia" w:eastAsiaTheme="minorEastAsia"/>
          <w:color w:val="auto"/>
          <w:sz w:val="24"/>
          <w:szCs w:val="24"/>
          <w:highlight w:val="none"/>
          <w:u w:color="FF0000"/>
          <w:lang w:val="en-US" w:eastAsia="zh-CN"/>
        </w:rPr>
        <w:t>新增加的</w:t>
      </w:r>
      <w:r>
        <w:rPr>
          <w:rFonts w:hint="eastAsia" w:cs="仿宋" w:asciiTheme="minorEastAsia" w:hAnsiTheme="minorEastAsia" w:eastAsiaTheme="minorEastAsia"/>
          <w:color w:val="auto"/>
          <w:sz w:val="24"/>
          <w:szCs w:val="24"/>
          <w:highlight w:val="none"/>
          <w:u w:color="FF0000"/>
        </w:rPr>
        <w:t>设备及</w:t>
      </w:r>
      <w:r>
        <w:rPr>
          <w:rFonts w:hint="eastAsia" w:cs="仿宋" w:asciiTheme="minorEastAsia" w:hAnsiTheme="minorEastAsia" w:eastAsiaTheme="minorEastAsia"/>
          <w:color w:val="auto"/>
          <w:sz w:val="24"/>
          <w:szCs w:val="24"/>
          <w:highlight w:val="none"/>
          <w:u w:color="FF0000"/>
        </w:rPr>
        <w:t>附属设施所有权</w:t>
      </w:r>
      <w:r>
        <w:rPr>
          <w:rFonts w:hint="eastAsia" w:cs="仿宋" w:asciiTheme="minorEastAsia" w:hAnsiTheme="minorEastAsia" w:eastAsiaTheme="minorEastAsia"/>
          <w:color w:val="auto"/>
          <w:sz w:val="24"/>
          <w:szCs w:val="24"/>
          <w:highlight w:val="none"/>
          <w:u w:color="FF0000"/>
          <w:lang w:eastAsia="zh-CN"/>
        </w:rPr>
        <w:t>等均</w:t>
      </w:r>
      <w:r>
        <w:rPr>
          <w:rFonts w:hint="eastAsia" w:cs="仿宋" w:asciiTheme="minorEastAsia" w:hAnsiTheme="minorEastAsia" w:eastAsiaTheme="minorEastAsia"/>
          <w:color w:val="auto"/>
          <w:sz w:val="24"/>
          <w:szCs w:val="24"/>
          <w:highlight w:val="none"/>
          <w:u w:color="FF0000"/>
        </w:rPr>
        <w:t>归乙方所有</w:t>
      </w:r>
      <w:r>
        <w:rPr>
          <w:rFonts w:hint="eastAsia" w:cs="仿宋" w:asciiTheme="minorEastAsia" w:hAnsiTheme="minorEastAsia" w:eastAsiaTheme="minorEastAsia"/>
          <w:color w:val="auto"/>
          <w:sz w:val="24"/>
          <w:szCs w:val="24"/>
          <w:highlight w:val="none"/>
          <w:u w:color="FF0000"/>
          <w:lang w:eastAsia="zh-CN"/>
        </w:rPr>
        <w:t>，</w:t>
      </w:r>
      <w:r>
        <w:rPr>
          <w:rFonts w:hint="eastAsia" w:cs="仿宋" w:asciiTheme="minorEastAsia" w:hAnsiTheme="minorEastAsia" w:eastAsiaTheme="minorEastAsia"/>
          <w:color w:val="auto"/>
          <w:sz w:val="24"/>
          <w:szCs w:val="24"/>
          <w:highlight w:val="none"/>
          <w:u w:color="FF0000"/>
          <w:lang w:val="en-US" w:eastAsia="zh-CN"/>
        </w:rPr>
        <w:t>原已安装的充电设备及设施属甲方所有</w:t>
      </w:r>
      <w:r>
        <w:rPr>
          <w:rFonts w:hint="eastAsia" w:cs="仿宋" w:asciiTheme="minorEastAsia" w:hAnsiTheme="minorEastAsia" w:eastAsiaTheme="minorEastAsia"/>
          <w:color w:val="auto"/>
          <w:sz w:val="24"/>
          <w:szCs w:val="24"/>
          <w:highlight w:val="none"/>
          <w:u w:color="FF0000"/>
          <w:lang w:val="en-US" w:eastAsia="zh-CN"/>
        </w:rPr>
        <w:t>。</w:t>
      </w:r>
    </w:p>
    <w:p w14:paraId="0963E47C">
      <w:pPr>
        <w:pStyle w:val="5"/>
        <w:numPr>
          <w:ilvl w:val="0"/>
          <w:numId w:val="2"/>
        </w:numPr>
        <w:spacing w:line="500" w:lineRule="exact"/>
        <w:ind w:firstLine="0"/>
        <w:jc w:val="left"/>
        <w:rPr>
          <w:rFonts w:cs="仿宋" w:asciiTheme="minorEastAsia" w:hAnsiTheme="minorEastAsia" w:eastAsiaTheme="minorEastAsia"/>
          <w:color w:val="auto"/>
          <w:sz w:val="24"/>
          <w:szCs w:val="24"/>
          <w:highlight w:val="none"/>
          <w:u w:val="none" w:color="auto"/>
        </w:rPr>
      </w:pPr>
      <w:r>
        <w:rPr>
          <w:rFonts w:hint="eastAsia" w:cs="仿宋" w:asciiTheme="minorEastAsia" w:hAnsiTheme="minorEastAsia" w:eastAsiaTheme="minorEastAsia"/>
          <w:color w:val="auto"/>
          <w:sz w:val="24"/>
          <w:szCs w:val="24"/>
          <w:highlight w:val="none"/>
        </w:rPr>
        <w:t>乙方在安装充电桩位置放置国标灭火器，</w:t>
      </w:r>
      <w:r>
        <w:rPr>
          <w:rFonts w:hint="eastAsia" w:cs="仿宋" w:asciiTheme="minorEastAsia" w:hAnsiTheme="minorEastAsia" w:eastAsiaTheme="minorEastAsia"/>
          <w:color w:val="auto"/>
          <w:sz w:val="24"/>
          <w:szCs w:val="24"/>
          <w:highlight w:val="none"/>
          <w:u w:val="none" w:color="auto"/>
        </w:rPr>
        <w:t>每个充电桩点</w:t>
      </w:r>
      <w:r>
        <w:rPr>
          <w:rFonts w:hint="eastAsia" w:cs="仿宋" w:asciiTheme="minorEastAsia" w:hAnsiTheme="minorEastAsia" w:eastAsiaTheme="minorEastAsia"/>
          <w:color w:val="auto"/>
          <w:sz w:val="24"/>
          <w:szCs w:val="24"/>
          <w:highlight w:val="none"/>
          <w:u w:val="none" w:color="auto"/>
          <w:lang w:eastAsia="zh-CN"/>
        </w:rPr>
        <w:t>位根据现场情况</w:t>
      </w:r>
      <w:r>
        <w:rPr>
          <w:rFonts w:hint="eastAsia" w:cs="仿宋" w:asciiTheme="minorEastAsia" w:hAnsiTheme="minorEastAsia" w:eastAsiaTheme="minorEastAsia"/>
          <w:color w:val="auto"/>
          <w:sz w:val="24"/>
          <w:szCs w:val="24"/>
          <w:highlight w:val="none"/>
          <w:u w:val="none" w:color="auto"/>
        </w:rPr>
        <w:t>放置</w:t>
      </w:r>
      <w:r>
        <w:rPr>
          <w:rFonts w:hint="eastAsia" w:cs="仿宋" w:asciiTheme="minorEastAsia" w:hAnsiTheme="minorEastAsia" w:eastAsiaTheme="minorEastAsia"/>
          <w:color w:val="auto"/>
          <w:sz w:val="24"/>
          <w:szCs w:val="24"/>
          <w:highlight w:val="none"/>
          <w:u w:val="none" w:color="auto"/>
          <w:lang w:val="en-US" w:eastAsia="zh-CN"/>
        </w:rPr>
        <w:t>1</w:t>
      </w:r>
      <w:r>
        <w:rPr>
          <w:rFonts w:hint="eastAsia" w:cs="仿宋" w:asciiTheme="minorEastAsia" w:hAnsiTheme="minorEastAsia"/>
          <w:color w:val="auto"/>
          <w:sz w:val="24"/>
          <w:szCs w:val="24"/>
          <w:highlight w:val="none"/>
          <w:u w:val="none" w:color="auto"/>
          <w:lang w:val="en-US" w:eastAsia="zh-CN"/>
        </w:rPr>
        <w:t>-2</w:t>
      </w:r>
      <w:r>
        <w:rPr>
          <w:rFonts w:hint="eastAsia" w:cs="仿宋" w:asciiTheme="minorEastAsia" w:hAnsiTheme="minorEastAsia" w:eastAsiaTheme="minorEastAsia"/>
          <w:color w:val="auto"/>
          <w:sz w:val="24"/>
          <w:szCs w:val="24"/>
          <w:highlight w:val="none"/>
          <w:u w:val="none" w:color="auto"/>
        </w:rPr>
        <w:t>个灭火器，灭火器材过期或经发现故障的立即更换</w:t>
      </w:r>
      <w:r>
        <w:rPr>
          <w:rFonts w:hint="eastAsia" w:cs="仿宋" w:asciiTheme="minorEastAsia" w:hAnsiTheme="minorEastAsia" w:eastAsiaTheme="minorEastAsia"/>
          <w:color w:val="auto"/>
          <w:sz w:val="24"/>
          <w:szCs w:val="24"/>
          <w:highlight w:val="none"/>
          <w:u w:val="none" w:color="auto"/>
          <w:lang w:eastAsia="zh-CN"/>
        </w:rPr>
        <w:t>。</w:t>
      </w:r>
    </w:p>
    <w:p w14:paraId="24E09B3B">
      <w:pPr>
        <w:pStyle w:val="5"/>
        <w:numPr>
          <w:ilvl w:val="0"/>
          <w:numId w:val="2"/>
        </w:numPr>
        <w:spacing w:line="500" w:lineRule="exact"/>
        <w:ind w:firstLine="0"/>
        <w:jc w:val="left"/>
        <w:rPr>
          <w:rFonts w:cs="仿宋" w:asciiTheme="minorEastAsia" w:hAnsiTheme="minorEastAsia" w:eastAsiaTheme="minorEastAsia"/>
          <w:color w:val="auto"/>
          <w:sz w:val="24"/>
          <w:szCs w:val="24"/>
          <w:highlight w:val="none"/>
          <w:u w:color="FF0000"/>
        </w:rPr>
      </w:pPr>
      <w:r>
        <w:rPr>
          <w:rFonts w:hint="eastAsia" w:cs="仿宋" w:asciiTheme="minorEastAsia" w:hAnsiTheme="minorEastAsia" w:eastAsiaTheme="minorEastAsia"/>
          <w:color w:val="auto"/>
          <w:sz w:val="24"/>
          <w:szCs w:val="24"/>
          <w:highlight w:val="none"/>
        </w:rPr>
        <w:t>乙方在安装充电桩位置区域安装监控视频录像。</w:t>
      </w:r>
    </w:p>
    <w:p w14:paraId="2A666853">
      <w:pPr>
        <w:pStyle w:val="5"/>
        <w:numPr>
          <w:ilvl w:val="0"/>
          <w:numId w:val="2"/>
        </w:numPr>
        <w:spacing w:line="500" w:lineRule="exact"/>
        <w:ind w:firstLine="0"/>
        <w:jc w:val="left"/>
        <w:rPr>
          <w:rFonts w:cs="仿宋" w:asciiTheme="minorEastAsia" w:hAnsiTheme="minorEastAsia" w:eastAsiaTheme="minorEastAsia"/>
          <w:color w:val="auto"/>
          <w:sz w:val="24"/>
          <w:szCs w:val="24"/>
          <w:highlight w:val="none"/>
          <w:u w:color="FF0000"/>
        </w:rPr>
      </w:pPr>
      <w:r>
        <w:rPr>
          <w:rFonts w:hint="eastAsia" w:cs="仿宋" w:asciiTheme="minorEastAsia" w:hAnsiTheme="minorEastAsia" w:eastAsiaTheme="minorEastAsia"/>
          <w:color w:val="auto"/>
          <w:sz w:val="24"/>
          <w:szCs w:val="24"/>
          <w:highlight w:val="none"/>
        </w:rPr>
        <w:t>乙方对电动车充电设备安装独立电表，电费按独立电表计算。</w:t>
      </w:r>
    </w:p>
    <w:p w14:paraId="497949B0">
      <w:pPr>
        <w:pStyle w:val="5"/>
        <w:numPr>
          <w:ilvl w:val="0"/>
          <w:numId w:val="2"/>
        </w:numPr>
        <w:spacing w:line="500" w:lineRule="exact"/>
        <w:ind w:firstLine="0"/>
        <w:jc w:val="left"/>
        <w:rPr>
          <w:rFonts w:cs="仿宋" w:asciiTheme="minorEastAsia" w:hAnsiTheme="minorEastAsia" w:eastAsiaTheme="minorEastAsia"/>
          <w:color w:val="auto"/>
          <w:sz w:val="24"/>
          <w:szCs w:val="24"/>
          <w:highlight w:val="none"/>
          <w:u w:color="FF0000"/>
        </w:rPr>
      </w:pPr>
      <w:r>
        <w:rPr>
          <w:rFonts w:hint="eastAsia" w:cs="仿宋" w:asciiTheme="minorEastAsia" w:hAnsiTheme="minorEastAsia" w:eastAsiaTheme="minorEastAsia"/>
          <w:color w:val="auto"/>
          <w:sz w:val="24"/>
          <w:szCs w:val="24"/>
          <w:highlight w:val="none"/>
        </w:rPr>
        <w:t>乙方</w:t>
      </w:r>
      <w:r>
        <w:rPr>
          <w:rFonts w:hint="eastAsia" w:cs="仿宋" w:asciiTheme="minorEastAsia" w:hAnsiTheme="minorEastAsia" w:eastAsiaTheme="minorEastAsia"/>
          <w:color w:val="auto"/>
          <w:sz w:val="24"/>
          <w:szCs w:val="24"/>
          <w:highlight w:val="none"/>
          <w:lang w:eastAsia="zh-CN"/>
        </w:rPr>
        <w:t>可</w:t>
      </w:r>
      <w:r>
        <w:rPr>
          <w:rFonts w:hint="eastAsia" w:cs="仿宋" w:asciiTheme="minorEastAsia" w:hAnsiTheme="minorEastAsia" w:eastAsiaTheme="minorEastAsia"/>
          <w:color w:val="auto"/>
          <w:sz w:val="24"/>
          <w:szCs w:val="24"/>
          <w:highlight w:val="none"/>
        </w:rPr>
        <w:t>在安装充电桩位置进行规划电动车停车线。</w:t>
      </w:r>
    </w:p>
    <w:p w14:paraId="2DBED074">
      <w:pPr>
        <w:pStyle w:val="5"/>
        <w:numPr>
          <w:ilvl w:val="0"/>
          <w:numId w:val="2"/>
        </w:numPr>
        <w:spacing w:line="500" w:lineRule="exact"/>
        <w:ind w:firstLine="0"/>
        <w:jc w:val="left"/>
        <w:rPr>
          <w:rFonts w:cs="仿宋" w:asciiTheme="minorEastAsia" w:hAnsiTheme="minorEastAsia" w:eastAsiaTheme="minorEastAsia"/>
          <w:color w:val="auto"/>
          <w:sz w:val="24"/>
          <w:szCs w:val="24"/>
          <w:highlight w:val="none"/>
          <w:u w:color="FF0000"/>
        </w:rPr>
      </w:pPr>
      <w:r>
        <w:rPr>
          <w:rFonts w:hint="eastAsia" w:cs="仿宋" w:asciiTheme="minorEastAsia" w:hAnsiTheme="minorEastAsia" w:eastAsiaTheme="minorEastAsia"/>
          <w:color w:val="auto"/>
          <w:sz w:val="24"/>
          <w:szCs w:val="24"/>
          <w:highlight w:val="none"/>
          <w:u w:color="FF0000"/>
          <w:lang w:val="zh-TW" w:eastAsia="zh-TW"/>
        </w:rPr>
        <w:t>充电站定价</w:t>
      </w:r>
      <w:r>
        <w:rPr>
          <w:rFonts w:hint="eastAsia" w:cs="仿宋" w:asciiTheme="minorEastAsia" w:hAnsiTheme="minorEastAsia" w:eastAsiaTheme="minorEastAsia"/>
          <w:color w:val="auto"/>
          <w:sz w:val="24"/>
          <w:szCs w:val="24"/>
          <w:highlight w:val="none"/>
          <w:u w:color="FF0000"/>
          <w:lang w:val="zh-TW" w:eastAsia="zh-CN"/>
        </w:rPr>
        <w:t>明细如下</w:t>
      </w:r>
      <w:r>
        <w:rPr>
          <w:rFonts w:hint="eastAsia" w:cs="仿宋" w:asciiTheme="minorEastAsia" w:hAnsiTheme="minorEastAsia" w:eastAsiaTheme="minorEastAsia"/>
          <w:color w:val="auto"/>
          <w:sz w:val="24"/>
          <w:szCs w:val="24"/>
          <w:highlight w:val="none"/>
          <w:u w:color="FF0000"/>
          <w:lang w:val="zh-TW" w:eastAsia="zh-TW"/>
        </w:rPr>
        <w:t>：</w:t>
      </w:r>
    </w:p>
    <w:p w14:paraId="09812BCE">
      <w:pPr>
        <w:ind w:left="0" w:leftChars="0" w:firstLine="723" w:firstLineChars="300"/>
        <w:jc w:val="left"/>
        <w:rPr>
          <w:rFonts w:hint="default" w:cs="仿宋" w:asciiTheme="minorEastAsia" w:hAnsiTheme="minorEastAsia" w:eastAsiaTheme="minorEastAsia"/>
          <w:b/>
          <w:bCs/>
          <w:color w:val="auto"/>
          <w:kern w:val="0"/>
          <w:sz w:val="24"/>
          <w:szCs w:val="24"/>
          <w:highlight w:val="none"/>
          <w:u w:color="FF0000"/>
          <w:lang w:val="en-US" w:eastAsia="zh-CN" w:bidi="ar-SA"/>
        </w:rPr>
      </w:pPr>
      <w:r>
        <w:rPr>
          <w:rFonts w:hint="eastAsia" w:cs="仿宋" w:asciiTheme="minorEastAsia" w:hAnsiTheme="minorEastAsia"/>
          <w:b/>
          <w:bCs/>
          <w:color w:val="auto"/>
          <w:kern w:val="0"/>
          <w:sz w:val="24"/>
          <w:szCs w:val="24"/>
          <w:highlight w:val="none"/>
          <w:u w:color="FF0000"/>
          <w:lang w:val="en-US" w:eastAsia="zh-CN" w:bidi="ar-SA"/>
        </w:rPr>
        <w:t>充电服务费标准：1元充电</w:t>
      </w:r>
      <w:r>
        <w:rPr>
          <w:rFonts w:hint="eastAsia" w:cs="仿宋" w:asciiTheme="minorEastAsia" w:hAnsiTheme="minorEastAsia"/>
          <w:b/>
          <w:bCs/>
          <w:color w:val="auto"/>
          <w:kern w:val="0"/>
          <w:sz w:val="24"/>
          <w:szCs w:val="24"/>
          <w:highlight w:val="none"/>
          <w:u w:val="single" w:color="auto"/>
          <w:lang w:val="en-US" w:eastAsia="zh-CN" w:bidi="ar-SA"/>
        </w:rPr>
        <w:t xml:space="preserve">        </w:t>
      </w:r>
      <w:r>
        <w:rPr>
          <w:rFonts w:hint="eastAsia" w:cs="仿宋" w:asciiTheme="minorEastAsia" w:hAnsiTheme="minorEastAsia"/>
          <w:b/>
          <w:bCs/>
          <w:color w:val="auto"/>
          <w:kern w:val="0"/>
          <w:sz w:val="24"/>
          <w:szCs w:val="24"/>
          <w:highlight w:val="none"/>
          <w:u w:color="FF0000"/>
          <w:lang w:val="en-US" w:eastAsia="zh-CN" w:bidi="ar-SA"/>
        </w:rPr>
        <w:t>个小时（按中标价）。</w:t>
      </w:r>
    </w:p>
    <w:p w14:paraId="526F957A">
      <w:pPr>
        <w:pStyle w:val="5"/>
        <w:numPr>
          <w:ilvl w:val="0"/>
          <w:numId w:val="3"/>
        </w:numPr>
        <w:spacing w:line="500" w:lineRule="exact"/>
        <w:jc w:val="left"/>
        <w:rPr>
          <w:rFonts w:hint="eastAsia" w:cs="宋体" w:asciiTheme="minorEastAsia" w:hAnsiTheme="minorEastAsia" w:eastAsiaTheme="minorEastAsia"/>
          <w:b/>
          <w:bCs/>
          <w:color w:val="auto"/>
          <w:kern w:val="2"/>
          <w:sz w:val="24"/>
          <w:szCs w:val="24"/>
          <w:highlight w:val="none"/>
          <w:lang w:val="en-US" w:eastAsia="zh-CN" w:bidi="ar-SA"/>
        </w:rPr>
      </w:pPr>
      <w:r>
        <w:rPr>
          <w:rFonts w:hint="eastAsia" w:cs="宋体" w:asciiTheme="minorEastAsia" w:hAnsiTheme="minorEastAsia" w:eastAsiaTheme="minorEastAsia"/>
          <w:b/>
          <w:bCs/>
          <w:color w:val="auto"/>
          <w:kern w:val="2"/>
          <w:sz w:val="24"/>
          <w:szCs w:val="24"/>
          <w:highlight w:val="none"/>
          <w:lang w:val="en-US" w:eastAsia="zh-CN" w:bidi="ar-SA"/>
        </w:rPr>
        <w:t>乙方缴交电费方式：自充电桩启用起，乙方每月据根充电电表数向供电部门缴交费用（该费用已包含电损及其他运营该充电桩以及设备所包含的所有成本）。</w:t>
      </w:r>
    </w:p>
    <w:p w14:paraId="5864BD89">
      <w:pPr>
        <w:pStyle w:val="6"/>
        <w:numPr>
          <w:ilvl w:val="0"/>
          <w:numId w:val="0"/>
        </w:numPr>
        <w:spacing w:line="240" w:lineRule="auto"/>
        <w:ind w:leftChars="0"/>
        <w:jc w:val="left"/>
        <w:rPr>
          <w:rFonts w:hint="default" w:cs="宋体" w:asciiTheme="minorEastAsia" w:hAnsiTheme="minorEastAsia" w:eastAsiaTheme="minorEastAsia"/>
          <w:b/>
          <w:bCs/>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lang w:val="en-US" w:eastAsia="zh-CN"/>
        </w:rPr>
        <w:t>自双方签订协议之日起，20天内整个项目正常充电。</w:t>
      </w:r>
    </w:p>
    <w:p w14:paraId="3D0F6C5E">
      <w:pPr>
        <w:numPr>
          <w:ilvl w:val="0"/>
          <w:numId w:val="1"/>
        </w:numPr>
        <w:spacing w:line="240" w:lineRule="auto"/>
        <w:ind w:left="0" w:firstLine="0"/>
        <w:rPr>
          <w:rFonts w:cs="宋体" w:asciiTheme="minorEastAsia" w:hAnsiTheme="minorEastAsia"/>
          <w:b/>
          <w:bCs/>
          <w:color w:val="auto"/>
          <w:sz w:val="24"/>
        </w:rPr>
      </w:pPr>
      <w:r>
        <w:rPr>
          <w:rFonts w:hint="eastAsia" w:cs="宋体" w:asciiTheme="minorEastAsia" w:hAnsiTheme="minorEastAsia"/>
          <w:b/>
          <w:bCs/>
          <w:color w:val="auto"/>
          <w:sz w:val="24"/>
        </w:rPr>
        <w:t>甲方的权利与义务</w:t>
      </w:r>
    </w:p>
    <w:p w14:paraId="1DF7EED9">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1.甲方确保提供的区域为其合法管理区域。如因提供的区域归属权问题产生的所有责任，由甲方全权负责，并负担因此产生的所有费用。</w:t>
      </w:r>
    </w:p>
    <w:p w14:paraId="0AAE57DF">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2.甲方需在乙方设备进场施工前，在充电站区域内公告说明乙方充电收费模式及安装电动车充电桩施工通告，公告时间不得少于三天，如甲方未公告说明，因此造成经营纠纷（包括居民冲突、施工阻挠等）由甲方负责并赔偿乙方施工费用等相关损失。</w:t>
      </w:r>
    </w:p>
    <w:p w14:paraId="360B4FA6">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3.甲方应积极协助乙方设备铺设等相关的必要行为提供便利。（包括牵拉电线、安装独立电表，去除原有的充电位置设备等等，相关费用由乙方承担）。</w:t>
      </w:r>
    </w:p>
    <w:p w14:paraId="5BE27474">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4.在本合同有效期内，甲方将乙方的设备纳入其安保、巡查范围之内，甲方有义务监督居民安全有序停放电动自行车。当乙方设备发生故障时，甲方有义务及时通知乙方，乙方承诺在接到通知后3个工作日内迅速维修，因此产生的所有费用由乙方承担。</w:t>
      </w:r>
    </w:p>
    <w:p w14:paraId="22EFB63E">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5.甲方对乙方智能充电插座的配套设施的施工有权提出意见，甲乙双方充分协商决定，如乙方的施工对附近居民或任何第三方造成损失的，由乙方赔偿其所受的全部损失。</w:t>
      </w:r>
    </w:p>
    <w:p w14:paraId="5CEB813E">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6.对于因电力部门临时停电、电力检修或其他非甲方过错导致的电源供应中断，甲方不承担任何责任。</w:t>
      </w:r>
    </w:p>
    <w:p w14:paraId="160906D7">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7.未经乙方同意，甲方不得随意更改设备外观、私拉、私接、更改内部构造及元器件等，不得以任何理由对设备进行买卖、开拆、抵押、出借等，否则由此造成的损失甲方承担。</w:t>
      </w:r>
    </w:p>
    <w:p w14:paraId="2ACE971B">
      <w:pPr>
        <w:spacing w:line="500" w:lineRule="exact"/>
        <w:ind w:firstLine="480"/>
        <w:rPr>
          <w:rFonts w:hint="eastAsia" w:cs="宋体" w:asciiTheme="minorEastAsia" w:hAnsiTheme="minorEastAsia"/>
          <w:color w:val="auto"/>
          <w:sz w:val="24"/>
          <w:lang w:val="en-US" w:eastAsia="zh-CN"/>
        </w:rPr>
      </w:pPr>
      <w:r>
        <w:rPr>
          <w:rFonts w:hint="eastAsia" w:cs="宋体" w:asciiTheme="minorEastAsia" w:hAnsiTheme="minorEastAsia"/>
          <w:color w:val="auto"/>
          <w:sz w:val="24"/>
          <w:lang w:val="en-US" w:eastAsia="zh-CN"/>
        </w:rPr>
        <w:t>8.乙方有权在充电站内投放关于并仅限于充电站的广告和明显标识而无需向甲方提出申请。</w:t>
      </w:r>
    </w:p>
    <w:p w14:paraId="58145907">
      <w:pPr>
        <w:spacing w:line="500" w:lineRule="exact"/>
        <w:ind w:firstLine="480"/>
        <w:rPr>
          <w:rFonts w:hint="eastAsia" w:cs="宋体" w:asciiTheme="minorEastAsia" w:hAnsiTheme="minorEastAsia"/>
          <w:color w:val="auto"/>
          <w:sz w:val="24"/>
          <w:lang w:val="en-US" w:eastAsia="zh-CN"/>
        </w:rPr>
      </w:pPr>
    </w:p>
    <w:p w14:paraId="69B5F9BD">
      <w:pPr>
        <w:spacing w:line="500" w:lineRule="exact"/>
        <w:rPr>
          <w:rFonts w:cs="宋体" w:asciiTheme="minorEastAsia" w:hAnsiTheme="minorEastAsia"/>
          <w:b/>
          <w:bCs/>
          <w:color w:val="auto"/>
          <w:sz w:val="28"/>
          <w:szCs w:val="28"/>
        </w:rPr>
      </w:pPr>
      <w:r>
        <w:rPr>
          <w:rFonts w:hint="eastAsia" w:cs="宋体" w:asciiTheme="minorEastAsia" w:hAnsiTheme="minorEastAsia"/>
          <w:b/>
          <w:bCs/>
          <w:color w:val="auto"/>
          <w:sz w:val="28"/>
          <w:szCs w:val="28"/>
        </w:rPr>
        <w:t>第五条  乙方的权利及义务</w:t>
      </w:r>
    </w:p>
    <w:p w14:paraId="734A4CEB">
      <w:pPr>
        <w:spacing w:line="500" w:lineRule="exact"/>
        <w:ind w:firstLine="480"/>
        <w:rPr>
          <w:rFonts w:cs="宋体" w:asciiTheme="minorEastAsia" w:hAnsiTheme="minorEastAsia"/>
          <w:color w:val="auto"/>
          <w:sz w:val="24"/>
        </w:rPr>
      </w:pPr>
      <w:r>
        <w:rPr>
          <w:rFonts w:hint="eastAsia" w:cs="宋体" w:asciiTheme="minorEastAsia" w:hAnsiTheme="minorEastAsia"/>
          <w:color w:val="auto"/>
          <w:sz w:val="24"/>
        </w:rPr>
        <w:t>1.乙方具有对设备的全部产权，乙方须保证设备系统运转的正确性、可靠性，定期（至少每月一次）组织对设备进行维护,按政府要求配备相关消防安全设施等，并承担相关费用。</w:t>
      </w:r>
    </w:p>
    <w:p w14:paraId="1C626879">
      <w:pPr>
        <w:spacing w:line="500" w:lineRule="exact"/>
        <w:ind w:firstLine="480"/>
        <w:rPr>
          <w:rFonts w:cs="宋体" w:asciiTheme="minorEastAsia" w:hAnsiTheme="minorEastAsia"/>
          <w:color w:val="auto"/>
          <w:sz w:val="24"/>
        </w:rPr>
      </w:pPr>
      <w:r>
        <w:rPr>
          <w:rFonts w:hint="eastAsia" w:cs="宋体" w:asciiTheme="minorEastAsia" w:hAnsiTheme="minorEastAsia"/>
          <w:color w:val="auto"/>
          <w:sz w:val="24"/>
        </w:rPr>
        <w:t>2.乙方承诺设备的安全性能达到国家相关政策法规的规定，并对在本次</w:t>
      </w:r>
      <w:r>
        <w:rPr>
          <w:rFonts w:hint="eastAsia" w:cs="宋体" w:asciiTheme="minorEastAsia" w:hAnsiTheme="minorEastAsia"/>
          <w:color w:val="auto"/>
          <w:sz w:val="24"/>
          <w:lang w:val="en-US" w:eastAsia="zh-CN"/>
        </w:rPr>
        <w:t>协议</w:t>
      </w:r>
      <w:r>
        <w:rPr>
          <w:rFonts w:hint="eastAsia" w:cs="宋体" w:asciiTheme="minorEastAsia" w:hAnsiTheme="minorEastAsia"/>
          <w:color w:val="auto"/>
          <w:sz w:val="24"/>
        </w:rPr>
        <w:t>中涉及的产品质量及服务承诺承担全部的责任</w:t>
      </w:r>
      <w:r>
        <w:rPr>
          <w:rFonts w:hint="eastAsia" w:cs="宋体" w:asciiTheme="minorEastAsia" w:hAnsiTheme="minorEastAsia"/>
          <w:color w:val="auto"/>
          <w:sz w:val="24"/>
          <w:highlight w:val="none"/>
        </w:rPr>
        <w:t>，</w:t>
      </w:r>
      <w:r>
        <w:rPr>
          <w:rFonts w:hint="eastAsia" w:cs="宋体" w:asciiTheme="minorEastAsia" w:hAnsiTheme="minorEastAsia"/>
          <w:color w:val="auto"/>
          <w:sz w:val="24"/>
          <w:highlight w:val="none"/>
          <w:lang w:val="en-US" w:eastAsia="zh-CN"/>
        </w:rPr>
        <w:t>并对承担的项目购买安全保险，</w:t>
      </w:r>
      <w:r>
        <w:rPr>
          <w:rFonts w:hint="eastAsia" w:cs="宋体" w:asciiTheme="minorEastAsia" w:hAnsiTheme="minorEastAsia"/>
          <w:color w:val="auto"/>
          <w:sz w:val="24"/>
        </w:rPr>
        <w:t>承担解决因产品或服务引发的相关纠纷及责任。</w:t>
      </w:r>
      <w:bookmarkStart w:id="0" w:name="_GoBack"/>
      <w:bookmarkEnd w:id="0"/>
    </w:p>
    <w:p w14:paraId="2C8F9E57">
      <w:pPr>
        <w:spacing w:line="500" w:lineRule="exact"/>
        <w:ind w:firstLine="480"/>
        <w:rPr>
          <w:rFonts w:cs="宋体" w:asciiTheme="minorEastAsia" w:hAnsiTheme="minorEastAsia"/>
          <w:color w:val="auto"/>
          <w:sz w:val="24"/>
        </w:rPr>
      </w:pPr>
      <w:r>
        <w:rPr>
          <w:rFonts w:hint="eastAsia" w:cs="宋体" w:asciiTheme="minorEastAsia" w:hAnsiTheme="minorEastAsia"/>
          <w:color w:val="auto"/>
          <w:sz w:val="24"/>
        </w:rPr>
        <w:t>3.本合同约定的合作期限届满后，甲乙双方提前一个月友好协商是否续约。</w:t>
      </w:r>
    </w:p>
    <w:p w14:paraId="158E4800">
      <w:pPr>
        <w:spacing w:line="500" w:lineRule="exact"/>
        <w:ind w:firstLine="480"/>
        <w:rPr>
          <w:rFonts w:cs="宋体" w:asciiTheme="minorEastAsia" w:hAnsiTheme="minorEastAsia"/>
          <w:color w:val="auto"/>
          <w:sz w:val="24"/>
        </w:rPr>
      </w:pPr>
      <w:r>
        <w:rPr>
          <w:rFonts w:hint="eastAsia" w:cs="宋体" w:asciiTheme="minorEastAsia" w:hAnsiTheme="minorEastAsia"/>
          <w:color w:val="auto"/>
          <w:sz w:val="24"/>
        </w:rPr>
        <w:t>4.乙方承诺乙方工作人员在进出甲方的</w:t>
      </w:r>
      <w:r>
        <w:rPr>
          <w:rFonts w:hint="eastAsia" w:cs="宋体" w:asciiTheme="minorEastAsia" w:hAnsiTheme="minorEastAsia"/>
          <w:color w:val="auto"/>
          <w:sz w:val="24"/>
          <w:lang w:eastAsia="zh-CN"/>
        </w:rPr>
        <w:t>区域</w:t>
      </w:r>
      <w:r>
        <w:rPr>
          <w:rFonts w:hint="eastAsia" w:cs="宋体" w:asciiTheme="minorEastAsia" w:hAnsiTheme="minorEastAsia"/>
          <w:color w:val="auto"/>
          <w:sz w:val="24"/>
        </w:rPr>
        <w:t>范围严格遵守甲方的管理制度。</w:t>
      </w:r>
    </w:p>
    <w:p w14:paraId="1D8F3BAA">
      <w:pPr>
        <w:spacing w:line="500" w:lineRule="exact"/>
        <w:ind w:firstLine="480"/>
        <w:rPr>
          <w:rFonts w:cs="宋体" w:asciiTheme="minorEastAsia" w:hAnsiTheme="minorEastAsia"/>
          <w:color w:val="auto"/>
          <w:sz w:val="24"/>
        </w:rPr>
      </w:pPr>
      <w:r>
        <w:rPr>
          <w:rFonts w:hint="eastAsia" w:cs="宋体" w:asciiTheme="minorEastAsia" w:hAnsiTheme="minorEastAsia"/>
          <w:color w:val="auto"/>
          <w:sz w:val="24"/>
        </w:rPr>
        <w:t>5.合作终止或期满之日起</w:t>
      </w:r>
      <w:r>
        <w:rPr>
          <w:rFonts w:hint="eastAsia" w:cs="宋体" w:asciiTheme="minorEastAsia" w:hAnsiTheme="minorEastAsia"/>
          <w:color w:val="auto"/>
          <w:sz w:val="24"/>
          <w:u w:val="single"/>
        </w:rPr>
        <w:t>10日内</w:t>
      </w:r>
      <w:r>
        <w:rPr>
          <w:rFonts w:hint="eastAsia" w:cs="宋体" w:asciiTheme="minorEastAsia" w:hAnsiTheme="minorEastAsia"/>
          <w:color w:val="auto"/>
          <w:sz w:val="24"/>
        </w:rPr>
        <w:t>，乙方应当及时撤场。如乙方撤场，则由乙方负责将设备拆除，并将使用的场地恢复原状，清洁完毕后交还给甲方。</w:t>
      </w:r>
    </w:p>
    <w:p w14:paraId="124BA248">
      <w:pPr>
        <w:spacing w:line="500" w:lineRule="exact"/>
        <w:ind w:firstLine="480"/>
        <w:rPr>
          <w:rFonts w:cs="宋体" w:asciiTheme="minorEastAsia" w:hAnsiTheme="minorEastAsia"/>
          <w:color w:val="auto"/>
          <w:sz w:val="24"/>
        </w:rPr>
      </w:pPr>
      <w:r>
        <w:rPr>
          <w:rFonts w:hint="eastAsia" w:cs="宋体" w:asciiTheme="minorEastAsia" w:hAnsiTheme="minorEastAsia"/>
          <w:color w:val="auto"/>
          <w:sz w:val="24"/>
        </w:rPr>
        <w:t>6.在本合同履行期间，因乙方设备问题造成的消防安全事故，所涉及的经济赔偿责任由乙方协调保险公司进行赔偿。</w:t>
      </w:r>
    </w:p>
    <w:p w14:paraId="4D2F9E81">
      <w:pPr>
        <w:spacing w:line="500" w:lineRule="exact"/>
        <w:ind w:firstLine="480"/>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rPr>
        <w:t>7.本合同履行过程中，涉及经营纠纷的乙方应妥善解决，甲方应予以协助。</w:t>
      </w:r>
    </w:p>
    <w:p w14:paraId="788D5BED">
      <w:pPr>
        <w:pStyle w:val="5"/>
        <w:spacing w:line="500" w:lineRule="exact"/>
        <w:ind w:firstLine="480" w:firstLineChars="200"/>
        <w:jc w:val="left"/>
        <w:rPr>
          <w:rFonts w:cs="仿宋" w:asciiTheme="minorEastAsia" w:hAnsiTheme="minorEastAsia" w:eastAsiaTheme="minorEastAsia"/>
          <w:b w:val="0"/>
          <w:bCs w:val="0"/>
          <w:color w:val="auto"/>
          <w:sz w:val="24"/>
          <w:szCs w:val="24"/>
          <w:u w:val="single"/>
          <w:lang w:val="zh-TW"/>
        </w:rPr>
      </w:pPr>
      <w:r>
        <w:rPr>
          <w:rFonts w:hint="eastAsia" w:cs="宋体" w:asciiTheme="minorEastAsia" w:hAnsiTheme="minorEastAsia"/>
          <w:color w:val="auto"/>
          <w:sz w:val="24"/>
        </w:rPr>
        <w:t>8.</w:t>
      </w:r>
      <w:r>
        <w:rPr>
          <w:rFonts w:hint="eastAsia" w:cs="仿宋" w:asciiTheme="minorEastAsia" w:hAnsiTheme="minorEastAsia" w:eastAsiaTheme="minorEastAsia"/>
          <w:b w:val="0"/>
          <w:bCs w:val="0"/>
          <w:color w:val="auto"/>
          <w:sz w:val="24"/>
          <w:szCs w:val="24"/>
        </w:rPr>
        <w:t>乙方负责电动自行车智能充电产品质量，</w:t>
      </w:r>
      <w:r>
        <w:rPr>
          <w:rFonts w:hint="eastAsia" w:cs="仿宋" w:asciiTheme="minorEastAsia" w:hAnsiTheme="minorEastAsia" w:eastAsiaTheme="minorEastAsia"/>
          <w:b w:val="0"/>
          <w:bCs w:val="0"/>
          <w:color w:val="auto"/>
          <w:sz w:val="24"/>
          <w:szCs w:val="24"/>
          <w:lang w:val="zh-TW" w:eastAsia="zh-TW"/>
        </w:rPr>
        <w:t>如因</w:t>
      </w:r>
      <w:r>
        <w:rPr>
          <w:rFonts w:hint="eastAsia" w:cs="仿宋" w:asciiTheme="minorEastAsia" w:hAnsiTheme="minorEastAsia" w:eastAsiaTheme="minorEastAsia"/>
          <w:b w:val="0"/>
          <w:bCs w:val="0"/>
          <w:color w:val="auto"/>
          <w:sz w:val="24"/>
          <w:szCs w:val="24"/>
        </w:rPr>
        <w:t>电动自行车智能充电</w:t>
      </w:r>
      <w:r>
        <w:rPr>
          <w:rFonts w:hint="eastAsia" w:cs="仿宋" w:asciiTheme="minorEastAsia" w:hAnsiTheme="minorEastAsia" w:eastAsiaTheme="minorEastAsia"/>
          <w:b w:val="0"/>
          <w:bCs w:val="0"/>
          <w:color w:val="auto"/>
          <w:sz w:val="24"/>
          <w:szCs w:val="24"/>
          <w:lang w:val="zh-TW" w:eastAsia="zh-TW"/>
        </w:rPr>
        <w:t>质量问题导致事故发生，</w:t>
      </w:r>
      <w:r>
        <w:rPr>
          <w:rFonts w:hint="eastAsia" w:cs="仿宋" w:asciiTheme="minorEastAsia" w:hAnsiTheme="minorEastAsia" w:eastAsiaTheme="minorEastAsia"/>
          <w:b w:val="0"/>
          <w:bCs w:val="0"/>
          <w:color w:val="auto"/>
          <w:sz w:val="24"/>
          <w:szCs w:val="24"/>
          <w:lang w:val="zh-TW" w:eastAsia="zh-CN"/>
        </w:rPr>
        <w:t>甲方不承担任何赔偿责任</w:t>
      </w:r>
      <w:r>
        <w:rPr>
          <w:rFonts w:hint="eastAsia" w:cs="仿宋" w:asciiTheme="minorEastAsia" w:hAnsiTheme="minorEastAsia" w:eastAsiaTheme="minorEastAsia"/>
          <w:b w:val="0"/>
          <w:bCs w:val="0"/>
          <w:color w:val="auto"/>
          <w:sz w:val="24"/>
          <w:szCs w:val="24"/>
          <w:lang w:val="zh-TW" w:eastAsia="zh-TW"/>
        </w:rPr>
        <w:t>；由</w:t>
      </w:r>
      <w:r>
        <w:rPr>
          <w:rFonts w:hint="eastAsia" w:cs="仿宋" w:asciiTheme="minorEastAsia" w:hAnsiTheme="minorEastAsia" w:eastAsiaTheme="minorEastAsia"/>
          <w:b w:val="0"/>
          <w:bCs w:val="0"/>
          <w:color w:val="auto"/>
          <w:sz w:val="24"/>
          <w:szCs w:val="24"/>
        </w:rPr>
        <w:t>乙方</w:t>
      </w:r>
      <w:r>
        <w:rPr>
          <w:rFonts w:hint="eastAsia" w:cs="仿宋" w:asciiTheme="minorEastAsia" w:hAnsiTheme="minorEastAsia" w:eastAsiaTheme="minorEastAsia"/>
          <w:b w:val="0"/>
          <w:bCs w:val="0"/>
          <w:color w:val="auto"/>
          <w:sz w:val="24"/>
          <w:szCs w:val="24"/>
          <w:lang w:val="zh-TW" w:eastAsia="zh-TW"/>
        </w:rPr>
        <w:t>投保之保险公司负责勘查定责并理赔</w:t>
      </w:r>
      <w:r>
        <w:rPr>
          <w:rFonts w:hint="eastAsia" w:cs="仿宋" w:asciiTheme="minorEastAsia" w:hAnsiTheme="minorEastAsia" w:eastAsiaTheme="minorEastAsia"/>
          <w:b w:val="0"/>
          <w:bCs w:val="0"/>
          <w:color w:val="auto"/>
          <w:sz w:val="24"/>
          <w:szCs w:val="24"/>
          <w:lang w:val="zh-TW"/>
        </w:rPr>
        <w:t>。</w:t>
      </w:r>
    </w:p>
    <w:p w14:paraId="511CC0BE">
      <w:pPr>
        <w:pStyle w:val="6"/>
        <w:tabs>
          <w:tab w:val="left" w:pos="0"/>
        </w:tabs>
        <w:spacing w:line="500" w:lineRule="exact"/>
        <w:ind w:firstLine="240" w:firstLineChars="100"/>
        <w:rPr>
          <w:rFonts w:hint="eastAsia" w:cs="仿宋" w:asciiTheme="minorEastAsia" w:hAnsiTheme="minorEastAsia"/>
          <w:color w:val="auto"/>
          <w:sz w:val="24"/>
        </w:rPr>
      </w:pPr>
    </w:p>
    <w:p w14:paraId="7B4FE2CE">
      <w:pPr>
        <w:spacing w:line="500" w:lineRule="exact"/>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第六条  双方其他约定</w:t>
      </w:r>
    </w:p>
    <w:p w14:paraId="20E97A15">
      <w:pPr>
        <w:spacing w:line="500" w:lineRule="exact"/>
        <w:ind w:firstLine="480" w:firstLineChars="200"/>
        <w:rPr>
          <w:rFonts w:cs="宋体" w:asciiTheme="minorEastAsia" w:hAnsiTheme="minorEastAsia"/>
          <w:color w:val="auto"/>
          <w:sz w:val="24"/>
        </w:rPr>
      </w:pPr>
      <w:r>
        <w:rPr>
          <w:rFonts w:cs="宋体" w:asciiTheme="minorEastAsia" w:hAnsiTheme="minorEastAsia"/>
          <w:color w:val="auto"/>
          <w:sz w:val="24"/>
        </w:rPr>
        <w:t>1</w:t>
      </w:r>
      <w:r>
        <w:rPr>
          <w:rFonts w:hint="eastAsia" w:cs="宋体" w:asciiTheme="minorEastAsia" w:hAnsiTheme="minorEastAsia"/>
          <w:color w:val="auto"/>
          <w:sz w:val="24"/>
        </w:rPr>
        <w:t>.智能充电桩业务开通初期，乙方为甲方的</w:t>
      </w:r>
      <w:r>
        <w:rPr>
          <w:rFonts w:hint="eastAsia" w:cs="宋体" w:asciiTheme="minorEastAsia" w:hAnsiTheme="minorEastAsia"/>
          <w:color w:val="auto"/>
          <w:sz w:val="24"/>
          <w:lang w:eastAsia="zh-CN"/>
        </w:rPr>
        <w:t>居民</w:t>
      </w:r>
      <w:r>
        <w:rPr>
          <w:rFonts w:hint="eastAsia" w:cs="宋体" w:asciiTheme="minorEastAsia" w:hAnsiTheme="minorEastAsia"/>
          <w:color w:val="auto"/>
          <w:sz w:val="24"/>
        </w:rPr>
        <w:t>提供现场技术服务最多两天（每天16:00-21:30）时间，过期乙方不再提供现场服务，以电话沟通为主。</w:t>
      </w:r>
    </w:p>
    <w:p w14:paraId="49B7CD60">
      <w:pPr>
        <w:spacing w:line="500" w:lineRule="exact"/>
        <w:ind w:firstLine="480" w:firstLineChars="200"/>
        <w:rPr>
          <w:rFonts w:cs="宋体" w:asciiTheme="minorEastAsia" w:hAnsiTheme="minorEastAsia"/>
          <w:color w:val="auto"/>
          <w:sz w:val="24"/>
        </w:rPr>
      </w:pPr>
      <w:r>
        <w:rPr>
          <w:rFonts w:cs="宋体" w:asciiTheme="minorEastAsia" w:hAnsiTheme="minorEastAsia"/>
          <w:color w:val="auto"/>
          <w:sz w:val="24"/>
        </w:rPr>
        <w:t>2</w:t>
      </w:r>
      <w:r>
        <w:rPr>
          <w:rFonts w:hint="eastAsia" w:cs="宋体" w:asciiTheme="minorEastAsia" w:hAnsiTheme="minorEastAsia"/>
          <w:color w:val="auto"/>
          <w:sz w:val="24"/>
        </w:rPr>
        <w:t>.本项目在经营期内，若连续一个月内平均每天每个智能插座充电口超过六个小时，乙方应增加布设智能充电插座；若连续三个月充电插口利用率低于10%（即每十充电插口每日合计低于</w:t>
      </w:r>
      <w:r>
        <w:rPr>
          <w:rFonts w:cs="宋体" w:asciiTheme="minorEastAsia" w:hAnsiTheme="minorEastAsia"/>
          <w:color w:val="auto"/>
          <w:sz w:val="24"/>
        </w:rPr>
        <w:t>6</w:t>
      </w:r>
      <w:r>
        <w:rPr>
          <w:rFonts w:hint="eastAsia" w:cs="宋体" w:asciiTheme="minorEastAsia" w:hAnsiTheme="minorEastAsia"/>
          <w:color w:val="auto"/>
          <w:sz w:val="24"/>
        </w:rPr>
        <w:t>个小时的使用时长），乙方有权撤回部分充电桩。</w:t>
      </w:r>
    </w:p>
    <w:p w14:paraId="7466EE63">
      <w:pPr>
        <w:spacing w:line="500" w:lineRule="exact"/>
        <w:ind w:firstLine="480" w:firstLineChars="200"/>
        <w:rPr>
          <w:rFonts w:cs="宋体" w:asciiTheme="minorEastAsia" w:hAnsiTheme="minorEastAsia"/>
          <w:color w:val="auto"/>
          <w:sz w:val="24"/>
        </w:rPr>
      </w:pPr>
      <w:r>
        <w:rPr>
          <w:rFonts w:cs="宋体" w:asciiTheme="minorEastAsia" w:hAnsiTheme="minorEastAsia"/>
          <w:color w:val="auto"/>
          <w:sz w:val="24"/>
        </w:rPr>
        <w:t>3</w:t>
      </w:r>
      <w:r>
        <w:rPr>
          <w:rFonts w:hint="eastAsia" w:cs="宋体" w:asciiTheme="minorEastAsia" w:hAnsiTheme="minorEastAsia"/>
          <w:color w:val="auto"/>
          <w:sz w:val="24"/>
        </w:rPr>
        <w:t>.</w:t>
      </w:r>
      <w:r>
        <w:rPr>
          <w:rFonts w:hint="eastAsia" w:cs="宋体" w:asciiTheme="minorEastAsia" w:hAnsiTheme="minorEastAsia"/>
          <w:color w:val="auto"/>
          <w:sz w:val="24"/>
          <w:lang w:val="en-US" w:eastAsia="zh-CN"/>
        </w:rPr>
        <w:t>协议</w:t>
      </w:r>
      <w:r>
        <w:rPr>
          <w:rFonts w:hint="eastAsia" w:cs="宋体" w:asciiTheme="minorEastAsia" w:hAnsiTheme="minorEastAsia"/>
          <w:color w:val="auto"/>
          <w:sz w:val="24"/>
        </w:rPr>
        <w:t>期内，若乙方产品进行升级换代，甲方可要求乙方在2个月内对合作项目进行免费升级。</w:t>
      </w:r>
    </w:p>
    <w:p w14:paraId="6D3101B8">
      <w:pPr>
        <w:spacing w:line="500" w:lineRule="exact"/>
        <w:ind w:firstLine="480" w:firstLineChars="200"/>
        <w:rPr>
          <w:rFonts w:cs="仿宋" w:asciiTheme="minorEastAsia" w:hAnsiTheme="minorEastAsia"/>
          <w:color w:val="auto"/>
          <w:sz w:val="24"/>
        </w:rPr>
      </w:pPr>
      <w:r>
        <w:rPr>
          <w:rFonts w:cs="宋体" w:asciiTheme="minorEastAsia" w:hAnsiTheme="minorEastAsia"/>
          <w:color w:val="auto"/>
          <w:sz w:val="24"/>
        </w:rPr>
        <w:t>4</w:t>
      </w:r>
      <w:r>
        <w:rPr>
          <w:rFonts w:hint="eastAsia" w:cs="宋体" w:asciiTheme="minorEastAsia" w:hAnsiTheme="minorEastAsia"/>
          <w:color w:val="auto"/>
          <w:sz w:val="24"/>
        </w:rPr>
        <w:t>.</w:t>
      </w:r>
      <w:r>
        <w:rPr>
          <w:rFonts w:hint="eastAsia" w:cs="仿宋" w:asciiTheme="minorEastAsia" w:hAnsiTheme="minorEastAsia"/>
          <w:color w:val="auto"/>
          <w:sz w:val="24"/>
        </w:rPr>
        <w:t>乙方须根据消防管理要求对设备安装场地配置国标灭火器，在充电区域</w:t>
      </w:r>
      <w:r>
        <w:rPr>
          <w:rFonts w:hint="eastAsia" w:cs="仿宋" w:asciiTheme="minorEastAsia" w:hAnsiTheme="minorEastAsia"/>
          <w:color w:val="auto"/>
          <w:sz w:val="24"/>
          <w:lang w:eastAsia="zh-CN"/>
        </w:rPr>
        <w:t>根据现场条件选装</w:t>
      </w:r>
      <w:r>
        <w:rPr>
          <w:rFonts w:hint="eastAsia" w:cs="仿宋" w:asciiTheme="minorEastAsia" w:hAnsiTheme="minorEastAsia"/>
          <w:color w:val="auto"/>
          <w:sz w:val="24"/>
        </w:rPr>
        <w:t>视频监控设</w:t>
      </w:r>
      <w:r>
        <w:rPr>
          <w:rFonts w:hint="eastAsia" w:cs="仿宋" w:asciiTheme="minorEastAsia" w:hAnsiTheme="minorEastAsia"/>
          <w:color w:val="auto"/>
          <w:sz w:val="24"/>
          <w:u w:val="none"/>
        </w:rPr>
        <w:t>备</w:t>
      </w:r>
      <w:r>
        <w:rPr>
          <w:rFonts w:hint="eastAsia" w:cs="仿宋" w:asciiTheme="minorEastAsia" w:hAnsiTheme="minorEastAsia"/>
          <w:color w:val="auto"/>
          <w:sz w:val="24"/>
        </w:rPr>
        <w:t>（安装的设备数以符合保险公司要求为准）。</w:t>
      </w:r>
      <w:r>
        <w:rPr>
          <w:rFonts w:hint="eastAsia" w:cs="仿宋" w:asciiTheme="minorEastAsia" w:hAnsiTheme="minorEastAsia"/>
          <w:color w:val="auto"/>
          <w:sz w:val="24"/>
          <w:lang w:eastAsia="zh-CN"/>
        </w:rPr>
        <w:t>每个点位配备</w:t>
      </w:r>
      <w:r>
        <w:rPr>
          <w:rFonts w:hint="eastAsia" w:cs="仿宋" w:asciiTheme="minorEastAsia" w:hAnsiTheme="minorEastAsia"/>
          <w:color w:val="auto"/>
          <w:sz w:val="24"/>
        </w:rPr>
        <w:t>消防安全警示牌，充电使用指南</w:t>
      </w:r>
      <w:r>
        <w:rPr>
          <w:rFonts w:hint="eastAsia" w:cs="仿宋" w:asciiTheme="minorEastAsia" w:hAnsiTheme="minorEastAsia"/>
          <w:color w:val="auto"/>
          <w:sz w:val="24"/>
          <w:lang w:eastAsia="zh-CN"/>
        </w:rPr>
        <w:t>。</w:t>
      </w:r>
    </w:p>
    <w:p w14:paraId="77149F56">
      <w:pPr>
        <w:adjustRightInd w:val="0"/>
        <w:snapToGrid w:val="0"/>
        <w:spacing w:line="500" w:lineRule="exact"/>
        <w:ind w:firstLine="480" w:firstLineChars="200"/>
        <w:rPr>
          <w:rFonts w:cs="仿宋" w:asciiTheme="minorEastAsia" w:hAnsiTheme="minorEastAsia"/>
          <w:color w:val="auto"/>
          <w:sz w:val="24"/>
          <w:u w:val="none"/>
        </w:rPr>
      </w:pPr>
      <w:r>
        <w:rPr>
          <w:rFonts w:hint="eastAsia" w:cs="仿宋" w:asciiTheme="minorEastAsia" w:hAnsiTheme="minorEastAsia"/>
          <w:color w:val="auto"/>
          <w:sz w:val="24"/>
          <w:u w:val="none"/>
        </w:rPr>
        <w:t>5.甲方负责对广告宣传栏的发布内容进行审查，广告的投放、准备及发布等且要经甲方允许（不能出现影响</w:t>
      </w:r>
      <w:r>
        <w:rPr>
          <w:rFonts w:hint="eastAsia" w:cs="仿宋" w:asciiTheme="minorEastAsia" w:hAnsiTheme="minorEastAsia"/>
          <w:color w:val="auto"/>
          <w:sz w:val="24"/>
          <w:u w:val="none"/>
          <w:lang w:eastAsia="zh-CN"/>
        </w:rPr>
        <w:t>区域</w:t>
      </w:r>
      <w:r>
        <w:rPr>
          <w:rFonts w:hint="eastAsia" w:cs="仿宋" w:asciiTheme="minorEastAsia" w:hAnsiTheme="minorEastAsia"/>
          <w:color w:val="auto"/>
          <w:sz w:val="24"/>
          <w:u w:val="none"/>
        </w:rPr>
        <w:t>范围统一外观的情况），广告的内容须符合国家法律法规。因广告经营造成工商、税务、卫生、城建等部门的处罚，均由乙方负责，与甲方无关。</w:t>
      </w:r>
    </w:p>
    <w:p w14:paraId="3300BADA">
      <w:pPr>
        <w:adjustRightInd w:val="0"/>
        <w:snapToGrid w:val="0"/>
        <w:spacing w:line="500" w:lineRule="exact"/>
        <w:ind w:firstLine="480" w:firstLineChars="200"/>
        <w:rPr>
          <w:rFonts w:cs="仿宋" w:asciiTheme="minorEastAsia" w:hAnsiTheme="minorEastAsia"/>
          <w:color w:val="auto"/>
          <w:sz w:val="24"/>
          <w:u w:val="none"/>
        </w:rPr>
      </w:pPr>
      <w:r>
        <w:rPr>
          <w:rFonts w:hint="eastAsia" w:cs="仿宋" w:asciiTheme="minorEastAsia" w:hAnsiTheme="minorEastAsia"/>
          <w:color w:val="auto"/>
          <w:sz w:val="24"/>
          <w:u w:val="none"/>
        </w:rPr>
        <w:t>6.在合作期间内，因乙方</w:t>
      </w:r>
      <w:r>
        <w:rPr>
          <w:rFonts w:hint="eastAsia" w:cs="仿宋" w:asciiTheme="minorEastAsia" w:hAnsiTheme="minorEastAsia"/>
          <w:color w:val="auto"/>
          <w:sz w:val="24"/>
          <w:u w:val="none"/>
          <w:lang w:eastAsia="zh-CN"/>
        </w:rPr>
        <w:t>本身</w:t>
      </w:r>
      <w:r>
        <w:rPr>
          <w:rFonts w:hint="eastAsia" w:cs="仿宋" w:asciiTheme="minorEastAsia" w:hAnsiTheme="minorEastAsia"/>
          <w:color w:val="auto"/>
          <w:sz w:val="24"/>
          <w:u w:val="none"/>
        </w:rPr>
        <w:t>设备质量问题产生的人员财物损失由乙方负责，若由于乙方设备安装及质量等原因造成充电过程中发生充电车辆损坏、火灾等恶劣情况，乙方须负全部经济及法律责任，甲方需配合乙方及乙方投保保险公司的调查取证工作；</w:t>
      </w:r>
    </w:p>
    <w:p w14:paraId="689AAF1F">
      <w:pPr>
        <w:adjustRightInd w:val="0"/>
        <w:snapToGrid w:val="0"/>
        <w:spacing w:line="500" w:lineRule="exact"/>
        <w:ind w:firstLine="480" w:firstLineChars="200"/>
        <w:rPr>
          <w:rFonts w:hint="eastAsia" w:cs="仿宋" w:asciiTheme="minorEastAsia" w:hAnsiTheme="minorEastAsia"/>
          <w:color w:val="auto"/>
          <w:sz w:val="24"/>
          <w:u w:val="none"/>
        </w:rPr>
      </w:pPr>
      <w:r>
        <w:rPr>
          <w:rFonts w:hint="eastAsia" w:cs="仿宋" w:asciiTheme="minorEastAsia" w:hAnsiTheme="minorEastAsia"/>
          <w:color w:val="auto"/>
          <w:sz w:val="24"/>
          <w:u w:val="none"/>
        </w:rPr>
        <w:t>7.乙方安装棚架设备等保证充分考虑承重安全及设备的防风防水防雷要求，且每月会定期巡检相关设备设施的安全性能。</w:t>
      </w:r>
    </w:p>
    <w:p w14:paraId="54315301">
      <w:pPr>
        <w:pStyle w:val="6"/>
        <w:tabs>
          <w:tab w:val="left" w:pos="0"/>
        </w:tabs>
        <w:spacing w:line="500" w:lineRule="exact"/>
        <w:ind w:firstLine="480" w:firstLineChars="200"/>
        <w:rPr>
          <w:rFonts w:cs="宋体" w:asciiTheme="minorEastAsia" w:hAnsiTheme="minorEastAsia"/>
          <w:color w:val="auto"/>
          <w:sz w:val="24"/>
        </w:rPr>
      </w:pP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rPr>
        <w:t>合同期限内，</w:t>
      </w:r>
      <w:r>
        <w:rPr>
          <w:rFonts w:hint="eastAsia" w:cs="仿宋" w:asciiTheme="minorEastAsia" w:hAnsiTheme="minorEastAsia"/>
          <w:color w:val="auto"/>
          <w:sz w:val="24"/>
          <w:lang w:eastAsia="zh-CN"/>
        </w:rPr>
        <w:t>如需增加</w:t>
      </w:r>
      <w:r>
        <w:rPr>
          <w:rFonts w:hint="eastAsia" w:cs="仿宋" w:asciiTheme="minorEastAsia" w:hAnsiTheme="minorEastAsia"/>
          <w:color w:val="auto"/>
          <w:sz w:val="24"/>
        </w:rPr>
        <w:t>充电站</w:t>
      </w:r>
      <w:r>
        <w:rPr>
          <w:rFonts w:hint="eastAsia" w:cs="仿宋" w:asciiTheme="minorEastAsia" w:hAnsiTheme="minorEastAsia"/>
          <w:color w:val="auto"/>
          <w:sz w:val="24"/>
          <w:lang w:eastAsia="zh-CN"/>
        </w:rPr>
        <w:t>点位</w:t>
      </w:r>
      <w:r>
        <w:rPr>
          <w:rFonts w:hint="eastAsia" w:cs="仿宋" w:asciiTheme="minorEastAsia" w:hAnsiTheme="minorEastAsia"/>
          <w:color w:val="auto"/>
          <w:sz w:val="24"/>
        </w:rPr>
        <w:t>的</w:t>
      </w:r>
      <w:r>
        <w:rPr>
          <w:rFonts w:hint="eastAsia" w:cs="仿宋" w:asciiTheme="minorEastAsia" w:hAnsiTheme="minorEastAsia"/>
          <w:color w:val="auto"/>
          <w:sz w:val="24"/>
        </w:rPr>
        <w:t>数量</w:t>
      </w:r>
      <w:r>
        <w:rPr>
          <w:rFonts w:hint="eastAsia" w:cs="仿宋" w:asciiTheme="minorEastAsia" w:hAnsiTheme="minorEastAsia"/>
          <w:color w:val="auto"/>
          <w:sz w:val="24"/>
          <w:lang w:eastAsia="zh-CN"/>
        </w:rPr>
        <w:t>，双方另协商处理</w:t>
      </w:r>
      <w:r>
        <w:rPr>
          <w:rFonts w:hint="eastAsia" w:cs="仿宋" w:asciiTheme="minorEastAsia" w:hAnsiTheme="minorEastAsia"/>
          <w:color w:val="auto"/>
          <w:sz w:val="24"/>
        </w:rPr>
        <w:t>。</w:t>
      </w:r>
    </w:p>
    <w:p w14:paraId="536DAB88">
      <w:pPr>
        <w:adjustRightInd w:val="0"/>
        <w:snapToGrid w:val="0"/>
        <w:spacing w:line="500" w:lineRule="exact"/>
        <w:ind w:firstLine="480" w:firstLineChars="200"/>
        <w:rPr>
          <w:rFonts w:hint="eastAsia" w:cs="仿宋" w:asciiTheme="minorEastAsia" w:hAnsiTheme="minorEastAsia"/>
          <w:color w:val="auto"/>
          <w:sz w:val="24"/>
          <w:u w:val="single"/>
        </w:rPr>
      </w:pPr>
    </w:p>
    <w:p w14:paraId="438CFA4A">
      <w:pPr>
        <w:spacing w:line="500" w:lineRule="exact"/>
        <w:rPr>
          <w:rFonts w:cs="宋体" w:asciiTheme="minorEastAsia" w:hAnsiTheme="minorEastAsia"/>
          <w:b/>
          <w:bCs/>
          <w:color w:val="auto"/>
          <w:sz w:val="28"/>
          <w:szCs w:val="28"/>
        </w:rPr>
      </w:pPr>
      <w:r>
        <w:rPr>
          <w:rFonts w:hint="eastAsia" w:cs="宋体" w:asciiTheme="minorEastAsia" w:hAnsiTheme="minorEastAsia"/>
          <w:b/>
          <w:bCs/>
          <w:color w:val="auto"/>
          <w:sz w:val="28"/>
          <w:szCs w:val="28"/>
        </w:rPr>
        <w:t>第七条  违约责任</w:t>
      </w:r>
    </w:p>
    <w:p w14:paraId="3DEF04D5">
      <w:pPr>
        <w:spacing w:line="500" w:lineRule="exact"/>
        <w:ind w:firstLine="480" w:firstLineChars="200"/>
        <w:rPr>
          <w:rFonts w:cs="宋体" w:asciiTheme="minorEastAsia" w:hAnsiTheme="minorEastAsia"/>
          <w:color w:val="auto"/>
          <w:sz w:val="24"/>
        </w:rPr>
      </w:pPr>
      <w:r>
        <w:rPr>
          <w:rFonts w:hint="eastAsia" w:cs="宋体" w:asciiTheme="minorEastAsia" w:hAnsiTheme="minorEastAsia"/>
          <w:color w:val="auto"/>
          <w:sz w:val="24"/>
          <w:lang w:val="en-US" w:eastAsia="zh-CN"/>
        </w:rPr>
        <w:t>1</w:t>
      </w:r>
      <w:r>
        <w:rPr>
          <w:rFonts w:hint="eastAsia" w:cs="宋体" w:asciiTheme="minorEastAsia" w:hAnsiTheme="minorEastAsia"/>
          <w:color w:val="auto"/>
          <w:sz w:val="24"/>
        </w:rPr>
        <w:t>.合同期内，除不可抗力外，如因任何一方违反约定导致合同无法继续履行的，所引发的相关损失由违约方独立承担。但如因物业管理权变更或政府行为等</w:t>
      </w:r>
      <w:r>
        <w:rPr>
          <w:rFonts w:hint="eastAsia" w:cs="宋体" w:asciiTheme="minorEastAsia" w:hAnsiTheme="minorEastAsia"/>
          <w:color w:val="auto"/>
          <w:sz w:val="24"/>
          <w:lang w:eastAsia="zh-CN"/>
        </w:rPr>
        <w:t>不可控原因</w:t>
      </w:r>
      <w:r>
        <w:rPr>
          <w:rFonts w:hint="eastAsia" w:cs="宋体" w:asciiTheme="minorEastAsia" w:hAnsiTheme="minorEastAsia"/>
          <w:color w:val="auto"/>
          <w:sz w:val="24"/>
        </w:rPr>
        <w:t>无法继续履行本合同的，甲方</w:t>
      </w:r>
      <w:r>
        <w:rPr>
          <w:rFonts w:hint="eastAsia" w:cs="宋体" w:asciiTheme="minorEastAsia" w:hAnsiTheme="minorEastAsia"/>
          <w:color w:val="auto"/>
          <w:sz w:val="24"/>
          <w:lang w:eastAsia="zh-CN"/>
        </w:rPr>
        <w:t>应提前</w:t>
      </w:r>
      <w:r>
        <w:rPr>
          <w:rFonts w:hint="eastAsia" w:cs="宋体" w:asciiTheme="minorEastAsia" w:hAnsiTheme="minorEastAsia"/>
          <w:color w:val="auto"/>
          <w:sz w:val="24"/>
          <w:lang w:val="en-US" w:eastAsia="zh-CN"/>
        </w:rPr>
        <w:t>30天</w:t>
      </w:r>
      <w:r>
        <w:rPr>
          <w:rFonts w:hint="eastAsia" w:cs="宋体" w:asciiTheme="minorEastAsia" w:hAnsiTheme="minorEastAsia"/>
          <w:color w:val="auto"/>
          <w:sz w:val="24"/>
          <w:lang w:eastAsia="zh-CN"/>
        </w:rPr>
        <w:t>书面告知乙方，并尽力配合乙方与新物业的交接或续签。</w:t>
      </w:r>
      <w:r>
        <w:rPr>
          <w:rFonts w:hint="eastAsia" w:cs="宋体" w:asciiTheme="minorEastAsia" w:hAnsiTheme="minorEastAsia"/>
          <w:color w:val="auto"/>
          <w:sz w:val="24"/>
          <w:lang w:val="en-US" w:eastAsia="zh-CN"/>
        </w:rPr>
        <w:t>属乙方投入的</w:t>
      </w:r>
      <w:r>
        <w:rPr>
          <w:rFonts w:hint="eastAsia" w:cs="宋体" w:asciiTheme="minorEastAsia" w:hAnsiTheme="minorEastAsia"/>
          <w:color w:val="auto"/>
          <w:sz w:val="24"/>
          <w:lang w:eastAsia="zh-CN"/>
        </w:rPr>
        <w:t>设备及其配置归乙方所有，如需退场在双方确认后</w:t>
      </w:r>
      <w:r>
        <w:rPr>
          <w:rFonts w:hint="eastAsia" w:cs="宋体" w:asciiTheme="minorEastAsia" w:hAnsiTheme="minorEastAsia"/>
          <w:color w:val="auto"/>
          <w:sz w:val="24"/>
          <w:lang w:val="en-US" w:eastAsia="zh-CN"/>
        </w:rPr>
        <w:t>30天</w:t>
      </w:r>
      <w:r>
        <w:rPr>
          <w:rFonts w:hint="eastAsia" w:cs="宋体" w:asciiTheme="minorEastAsia" w:hAnsiTheme="minorEastAsia"/>
          <w:color w:val="auto"/>
          <w:sz w:val="24"/>
          <w:lang w:eastAsia="zh-CN"/>
        </w:rPr>
        <w:t>日内拆除移走。</w:t>
      </w:r>
    </w:p>
    <w:p w14:paraId="4524C70F">
      <w:pPr>
        <w:spacing w:line="500" w:lineRule="exact"/>
        <w:ind w:firstLine="480" w:firstLineChars="200"/>
        <w:rPr>
          <w:rFonts w:hint="eastAsia" w:cs="宋体" w:asciiTheme="minorEastAsia" w:hAnsiTheme="minorEastAsia"/>
          <w:color w:val="auto"/>
          <w:sz w:val="24"/>
        </w:rPr>
      </w:pPr>
      <w:r>
        <w:rPr>
          <w:rFonts w:hint="eastAsia" w:cs="宋体" w:asciiTheme="minorEastAsia" w:hAnsiTheme="minorEastAsia"/>
          <w:color w:val="auto"/>
          <w:sz w:val="24"/>
          <w:lang w:val="en-US" w:eastAsia="zh-CN"/>
        </w:rPr>
        <w:t>2</w:t>
      </w:r>
      <w:r>
        <w:rPr>
          <w:rFonts w:hint="eastAsia" w:cs="宋体" w:asciiTheme="minorEastAsia" w:hAnsiTheme="minorEastAsia"/>
          <w:color w:val="auto"/>
          <w:sz w:val="24"/>
        </w:rPr>
        <w:t>.除本合同特别约定的情况外，如甲、乙其中一方提前解除本合同，</w:t>
      </w:r>
      <w:r>
        <w:rPr>
          <w:rFonts w:hint="eastAsia" w:cs="宋体" w:asciiTheme="minorEastAsia" w:hAnsiTheme="minorEastAsia"/>
          <w:color w:val="auto"/>
          <w:sz w:val="24"/>
          <w:lang w:val="en-US" w:eastAsia="zh-CN"/>
        </w:rPr>
        <w:t>经双方协商</w:t>
      </w:r>
      <w:r>
        <w:rPr>
          <w:rFonts w:hint="eastAsia" w:cs="宋体" w:asciiTheme="minorEastAsia" w:hAnsiTheme="minorEastAsia"/>
          <w:color w:val="auto"/>
          <w:sz w:val="24"/>
        </w:rPr>
        <w:t>应向守约方支付</w:t>
      </w:r>
      <w:r>
        <w:rPr>
          <w:rFonts w:hint="eastAsia" w:cs="宋体" w:asciiTheme="minorEastAsia" w:hAnsiTheme="minorEastAsia"/>
          <w:color w:val="auto"/>
          <w:sz w:val="24"/>
          <w:lang w:val="en-US" w:eastAsia="zh-CN"/>
        </w:rPr>
        <w:t>一定</w:t>
      </w:r>
      <w:r>
        <w:rPr>
          <w:rFonts w:hint="eastAsia" w:cs="宋体" w:asciiTheme="minorEastAsia" w:hAnsiTheme="minorEastAsia"/>
          <w:color w:val="auto"/>
          <w:sz w:val="24"/>
        </w:rPr>
        <w:t>违约金。</w:t>
      </w:r>
    </w:p>
    <w:p w14:paraId="19925AE0">
      <w:pPr>
        <w:spacing w:line="500" w:lineRule="exact"/>
        <w:ind w:firstLine="480" w:firstLineChars="200"/>
        <w:rPr>
          <w:rFonts w:hint="eastAsia" w:cs="宋体" w:asciiTheme="minorEastAsia" w:hAnsiTheme="minorEastAsia"/>
          <w:color w:val="auto"/>
          <w:sz w:val="24"/>
        </w:rPr>
      </w:pPr>
    </w:p>
    <w:p w14:paraId="09E202C5">
      <w:pPr>
        <w:spacing w:line="500" w:lineRule="exact"/>
        <w:rPr>
          <w:rFonts w:cs="宋体" w:asciiTheme="majorEastAsia" w:hAnsiTheme="majorEastAsia" w:eastAsiaTheme="majorEastAsia"/>
          <w:b/>
          <w:bCs/>
          <w:color w:val="auto"/>
          <w:sz w:val="28"/>
          <w:szCs w:val="28"/>
        </w:rPr>
      </w:pPr>
      <w:r>
        <w:rPr>
          <w:rFonts w:hint="eastAsia" w:cs="宋体" w:asciiTheme="majorEastAsia" w:hAnsiTheme="majorEastAsia" w:eastAsiaTheme="majorEastAsia"/>
          <w:b/>
          <w:bCs/>
          <w:color w:val="auto"/>
          <w:sz w:val="28"/>
          <w:szCs w:val="28"/>
        </w:rPr>
        <w:t>第八条  其他</w:t>
      </w:r>
    </w:p>
    <w:p w14:paraId="76899F70">
      <w:pPr>
        <w:spacing w:line="500" w:lineRule="exact"/>
        <w:ind w:firstLine="480" w:firstLineChars="200"/>
        <w:rPr>
          <w:rFonts w:cs="宋体" w:asciiTheme="minorEastAsia" w:hAnsiTheme="minorEastAsia"/>
          <w:bCs/>
          <w:color w:val="auto"/>
          <w:sz w:val="24"/>
        </w:rPr>
      </w:pPr>
      <w:r>
        <w:rPr>
          <w:rFonts w:hint="eastAsia" w:cs="宋体" w:asciiTheme="minorEastAsia" w:hAnsiTheme="minorEastAsia"/>
          <w:bCs/>
          <w:color w:val="auto"/>
          <w:sz w:val="24"/>
        </w:rPr>
        <w:t>1.本协议一式</w:t>
      </w:r>
      <w:r>
        <w:rPr>
          <w:rFonts w:hint="eastAsia" w:cs="宋体" w:asciiTheme="minorEastAsia" w:hAnsiTheme="minorEastAsia"/>
          <w:bCs/>
          <w:color w:val="auto"/>
          <w:sz w:val="24"/>
          <w:lang w:val="en-US" w:eastAsia="zh-CN"/>
        </w:rPr>
        <w:t>肆</w:t>
      </w:r>
      <w:r>
        <w:rPr>
          <w:rFonts w:hint="eastAsia" w:cs="宋体" w:asciiTheme="minorEastAsia" w:hAnsiTheme="minorEastAsia"/>
          <w:bCs/>
          <w:color w:val="auto"/>
          <w:sz w:val="24"/>
        </w:rPr>
        <w:t>份，经甲乙双方盖章后生效，甲乙双方各执</w:t>
      </w:r>
      <w:r>
        <w:rPr>
          <w:rFonts w:hint="eastAsia" w:cs="宋体" w:asciiTheme="minorEastAsia" w:hAnsiTheme="minorEastAsia"/>
          <w:bCs/>
          <w:color w:val="auto"/>
          <w:sz w:val="24"/>
          <w:lang w:val="en-US" w:eastAsia="zh-CN"/>
        </w:rPr>
        <w:t>贰</w:t>
      </w:r>
      <w:r>
        <w:rPr>
          <w:rFonts w:hint="eastAsia" w:cs="宋体" w:asciiTheme="minorEastAsia" w:hAnsiTheme="minorEastAsia"/>
          <w:bCs/>
          <w:color w:val="auto"/>
          <w:sz w:val="24"/>
        </w:rPr>
        <w:t>份，具有同等法律效力。</w:t>
      </w:r>
    </w:p>
    <w:p w14:paraId="39254F53">
      <w:pPr>
        <w:spacing w:line="500" w:lineRule="exact"/>
        <w:ind w:firstLine="470" w:firstLineChars="196"/>
        <w:rPr>
          <w:rFonts w:cs="宋体" w:asciiTheme="minorEastAsia" w:hAnsiTheme="minorEastAsia"/>
          <w:bCs/>
          <w:color w:val="auto"/>
          <w:sz w:val="24"/>
        </w:rPr>
      </w:pPr>
      <w:r>
        <w:rPr>
          <w:rFonts w:hint="eastAsia" w:cs="宋体" w:asciiTheme="minorEastAsia" w:hAnsiTheme="minorEastAsia"/>
          <w:bCs/>
          <w:color w:val="auto"/>
          <w:sz w:val="24"/>
        </w:rPr>
        <w:t>2.本协议未尽事宜，甲乙双方本着友好合作态度协商解决，若协商不成，任何一方均可向</w:t>
      </w:r>
      <w:r>
        <w:rPr>
          <w:rFonts w:hint="eastAsia" w:cs="宋体" w:asciiTheme="minorEastAsia" w:hAnsiTheme="minorEastAsia"/>
          <w:bCs/>
          <w:color w:val="auto"/>
          <w:sz w:val="24"/>
          <w:lang w:val="en-US" w:eastAsia="zh-CN"/>
        </w:rPr>
        <w:t>当地</w:t>
      </w:r>
      <w:r>
        <w:rPr>
          <w:rFonts w:hint="eastAsia" w:cs="宋体" w:asciiTheme="minorEastAsia" w:hAnsiTheme="minorEastAsia"/>
          <w:bCs/>
          <w:color w:val="auto"/>
          <w:sz w:val="24"/>
          <w:lang w:eastAsia="zh-CN"/>
        </w:rPr>
        <w:t>人民</w:t>
      </w:r>
      <w:r>
        <w:rPr>
          <w:rFonts w:hint="eastAsia" w:cs="宋体" w:asciiTheme="minorEastAsia" w:hAnsiTheme="minorEastAsia"/>
          <w:bCs/>
          <w:color w:val="auto"/>
          <w:sz w:val="24"/>
        </w:rPr>
        <w:t>法院起诉。</w:t>
      </w:r>
      <w:r>
        <w:rPr>
          <w:rFonts w:hint="eastAsia" w:cs="宋体" w:asciiTheme="minorEastAsia" w:hAnsiTheme="minorEastAsia"/>
          <w:bCs/>
          <w:color w:val="auto"/>
          <w:sz w:val="24"/>
          <w:lang w:eastAsia="zh-CN"/>
        </w:rPr>
        <w:t>同期限如有多份合同，以最新签订期合同为准。</w:t>
      </w:r>
    </w:p>
    <w:p w14:paraId="1F460A0B">
      <w:pPr>
        <w:pStyle w:val="5"/>
        <w:spacing w:line="500" w:lineRule="exact"/>
        <w:ind w:firstLine="480" w:firstLineChars="200"/>
        <w:jc w:val="left"/>
        <w:rPr>
          <w:rFonts w:asciiTheme="minorEastAsia" w:hAnsiTheme="minorEastAsia" w:eastAsiaTheme="minorEastAsia"/>
          <w:bCs/>
          <w:color w:val="auto"/>
          <w:sz w:val="24"/>
          <w:szCs w:val="24"/>
        </w:rPr>
      </w:pPr>
      <w:r>
        <w:rPr>
          <w:rFonts w:hint="eastAsia" w:cs="宋体" w:asciiTheme="minorEastAsia" w:hAnsiTheme="minorEastAsia" w:eastAsiaTheme="minorEastAsia"/>
          <w:bCs/>
          <w:color w:val="auto"/>
          <w:sz w:val="24"/>
          <w:szCs w:val="24"/>
        </w:rPr>
        <w:t>3、</w:t>
      </w:r>
      <w:r>
        <w:rPr>
          <w:rFonts w:hint="eastAsia" w:cs="仿宋" w:asciiTheme="minorEastAsia" w:hAnsiTheme="minorEastAsia" w:eastAsiaTheme="minorEastAsia"/>
          <w:bCs/>
          <w:color w:val="auto"/>
          <w:sz w:val="24"/>
          <w:szCs w:val="24"/>
        </w:rPr>
        <w:t>对本协议项下条款</w:t>
      </w:r>
      <w:r>
        <w:rPr>
          <w:rFonts w:hint="eastAsia" w:cs="仿宋" w:asciiTheme="minorEastAsia" w:hAnsiTheme="minorEastAsia" w:eastAsiaTheme="minorEastAsia"/>
          <w:bCs/>
          <w:color w:val="auto"/>
          <w:sz w:val="24"/>
          <w:szCs w:val="24"/>
          <w:lang w:eastAsia="zh-CN"/>
        </w:rPr>
        <w:t>所做的</w:t>
      </w:r>
      <w:r>
        <w:rPr>
          <w:rFonts w:hint="eastAsia" w:cs="仿宋" w:asciiTheme="minorEastAsia" w:hAnsiTheme="minorEastAsia" w:eastAsiaTheme="minorEastAsia"/>
          <w:bCs/>
          <w:color w:val="auto"/>
          <w:sz w:val="24"/>
          <w:szCs w:val="24"/>
        </w:rPr>
        <w:t>任何手写文字（增加/删减条款）均视为无效，若有必要双方可经协商一致后就需增减的条款另行签订补充协议。</w:t>
      </w:r>
    </w:p>
    <w:p w14:paraId="6DC69A23">
      <w:pPr>
        <w:pStyle w:val="5"/>
        <w:spacing w:line="500" w:lineRule="exact"/>
        <w:ind w:firstLine="480" w:firstLineChars="200"/>
        <w:jc w:val="left"/>
        <w:rPr>
          <w:rFonts w:cs="宋体" w:asciiTheme="minorEastAsia" w:hAnsiTheme="minorEastAsia" w:eastAsiaTheme="minorEastAsia"/>
          <w:color w:val="auto"/>
          <w:sz w:val="24"/>
          <w:szCs w:val="24"/>
        </w:rPr>
      </w:pPr>
      <w:r>
        <w:rPr>
          <w:rFonts w:hint="eastAsia" w:cs="仿宋" w:asciiTheme="minorEastAsia" w:hAnsiTheme="minorEastAsia" w:eastAsiaTheme="minorEastAsia"/>
          <w:bCs/>
          <w:color w:val="auto"/>
          <w:sz w:val="24"/>
          <w:szCs w:val="24"/>
        </w:rPr>
        <w:t>4、</w:t>
      </w:r>
      <w:r>
        <w:rPr>
          <w:rFonts w:hint="eastAsia" w:cs="仿宋" w:asciiTheme="minorEastAsia" w:hAnsiTheme="minorEastAsia" w:eastAsiaTheme="minorEastAsia"/>
          <w:bCs/>
          <w:color w:val="auto"/>
          <w:sz w:val="24"/>
          <w:szCs w:val="24"/>
          <w:lang w:val="zh-TW" w:eastAsia="zh-TW"/>
        </w:rPr>
        <w:t>如不可抗力事件</w:t>
      </w:r>
      <w:r>
        <w:rPr>
          <w:rFonts w:hint="eastAsia" w:cs="仿宋" w:asciiTheme="minorEastAsia" w:hAnsiTheme="minorEastAsia" w:eastAsiaTheme="minorEastAsia"/>
          <w:bCs/>
          <w:color w:val="auto"/>
          <w:sz w:val="24"/>
          <w:szCs w:val="24"/>
          <w:lang w:val="zh-TW"/>
        </w:rPr>
        <w:t>（</w:t>
      </w:r>
      <w:r>
        <w:rPr>
          <w:rFonts w:hint="eastAsia" w:cs="仿宋" w:asciiTheme="minorEastAsia" w:hAnsiTheme="minorEastAsia" w:eastAsiaTheme="minorEastAsia"/>
          <w:bCs/>
          <w:color w:val="auto"/>
          <w:sz w:val="24"/>
          <w:szCs w:val="24"/>
          <w:lang w:val="zh-TW" w:eastAsia="zh-TW"/>
        </w:rPr>
        <w:t>不可抗力包括但不限于</w:t>
      </w:r>
      <w:r>
        <w:rPr>
          <w:rFonts w:hint="eastAsia" w:cs="仿宋" w:asciiTheme="minorEastAsia" w:hAnsiTheme="minorEastAsia" w:eastAsiaTheme="minorEastAsia"/>
          <w:bCs/>
          <w:color w:val="auto"/>
          <w:sz w:val="24"/>
          <w:szCs w:val="24"/>
        </w:rPr>
        <w:t>以下</w:t>
      </w:r>
      <w:r>
        <w:rPr>
          <w:rFonts w:hint="eastAsia" w:cs="仿宋" w:asciiTheme="minorEastAsia" w:hAnsiTheme="minorEastAsia" w:eastAsiaTheme="minorEastAsia"/>
          <w:bCs/>
          <w:color w:val="auto"/>
          <w:sz w:val="24"/>
          <w:szCs w:val="24"/>
          <w:lang w:val="zh-TW" w:eastAsia="zh-TW"/>
        </w:rPr>
        <w:t>情况：自然灾害、战争、罢工、政府行为、电力中断、网络设施或服务器损坏等。</w:t>
      </w:r>
      <w:r>
        <w:rPr>
          <w:rFonts w:hint="eastAsia" w:cs="仿宋" w:asciiTheme="minorEastAsia" w:hAnsiTheme="minorEastAsia" w:eastAsiaTheme="minorEastAsia"/>
          <w:bCs/>
          <w:color w:val="auto"/>
          <w:sz w:val="24"/>
          <w:szCs w:val="24"/>
          <w:lang w:val="zh-TW"/>
        </w:rPr>
        <w:t>）</w:t>
      </w:r>
      <w:r>
        <w:rPr>
          <w:rFonts w:hint="eastAsia" w:cs="仿宋" w:asciiTheme="minorEastAsia" w:hAnsiTheme="minorEastAsia" w:eastAsiaTheme="minorEastAsia"/>
          <w:bCs/>
          <w:color w:val="auto"/>
          <w:sz w:val="24"/>
          <w:szCs w:val="24"/>
          <w:lang w:val="zh-TW" w:eastAsia="zh-TW"/>
        </w:rPr>
        <w:t>延续</w:t>
      </w:r>
      <w:r>
        <w:rPr>
          <w:rFonts w:hint="eastAsia" w:cs="仿宋" w:asciiTheme="minorEastAsia" w:hAnsiTheme="minorEastAsia" w:eastAsiaTheme="minorEastAsia"/>
          <w:bCs/>
          <w:color w:val="auto"/>
          <w:sz w:val="24"/>
          <w:szCs w:val="24"/>
        </w:rPr>
        <w:t>10</w:t>
      </w:r>
      <w:r>
        <w:rPr>
          <w:rFonts w:hint="eastAsia" w:cs="仿宋" w:asciiTheme="minorEastAsia" w:hAnsiTheme="minorEastAsia" w:eastAsiaTheme="minorEastAsia"/>
          <w:bCs/>
          <w:color w:val="auto"/>
          <w:sz w:val="24"/>
          <w:szCs w:val="24"/>
          <w:lang w:val="zh-TW" w:eastAsia="zh-TW"/>
        </w:rPr>
        <w:t>天以上，双方应通过友好协商进一步解决履行协议事宜。</w:t>
      </w:r>
    </w:p>
    <w:p w14:paraId="4A702EEF">
      <w:pPr>
        <w:spacing w:line="500" w:lineRule="exact"/>
        <w:rPr>
          <w:rFonts w:hint="eastAsia" w:cs="宋体" w:asciiTheme="minorEastAsia" w:hAnsiTheme="minorEastAsia"/>
          <w:color w:val="auto"/>
          <w:sz w:val="24"/>
        </w:rPr>
      </w:pPr>
      <w:r>
        <w:rPr>
          <w:rFonts w:hint="eastAsia" w:cs="宋体" w:asciiTheme="minorEastAsia" w:hAnsiTheme="minorEastAsia"/>
          <w:color w:val="auto"/>
          <w:sz w:val="24"/>
        </w:rPr>
        <w:t>（以下无正文，为签字盖章内容）</w:t>
      </w:r>
    </w:p>
    <w:p w14:paraId="723E413B">
      <w:pPr>
        <w:spacing w:line="500" w:lineRule="exact"/>
        <w:rPr>
          <w:rFonts w:hint="eastAsia" w:cs="宋体" w:asciiTheme="minorEastAsia" w:hAnsiTheme="minorEastAsia"/>
          <w:color w:val="auto"/>
          <w:sz w:val="24"/>
        </w:rPr>
      </w:pPr>
    </w:p>
    <w:p w14:paraId="73290967">
      <w:pPr>
        <w:spacing w:line="500" w:lineRule="exact"/>
        <w:rPr>
          <w:rFonts w:hint="eastAsia" w:cs="宋体" w:asciiTheme="minorEastAsia" w:hAnsiTheme="minorEastAsia"/>
          <w:color w:val="auto"/>
          <w:sz w:val="24"/>
        </w:rPr>
      </w:pPr>
    </w:p>
    <w:p w14:paraId="0055DBCE">
      <w:pPr>
        <w:spacing w:line="500" w:lineRule="exact"/>
        <w:rPr>
          <w:rFonts w:hint="eastAsia" w:cs="宋体" w:asciiTheme="minorEastAsia" w:hAnsiTheme="minorEastAsia"/>
          <w:color w:val="auto"/>
          <w:sz w:val="24"/>
        </w:rPr>
      </w:pPr>
    </w:p>
    <w:tbl>
      <w:tblPr>
        <w:tblStyle w:val="3"/>
        <w:tblW w:w="89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59"/>
        <w:gridCol w:w="4460"/>
      </w:tblGrid>
      <w:tr w14:paraId="63735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4459" w:type="dxa"/>
          </w:tcPr>
          <w:p w14:paraId="54E27C61">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甲方：</w:t>
            </w:r>
          </w:p>
          <w:p w14:paraId="35994EBA">
            <w:pPr>
              <w:spacing w:line="500" w:lineRule="exact"/>
              <w:rPr>
                <w:rFonts w:eastAsia="宋体" w:cs="宋体" w:asciiTheme="minorEastAsia" w:hAnsiTheme="minorEastAsia"/>
                <w:b/>
                <w:color w:val="auto"/>
                <w:kern w:val="0"/>
                <w:sz w:val="28"/>
                <w:szCs w:val="28"/>
              </w:rPr>
            </w:pPr>
          </w:p>
          <w:p w14:paraId="1FC906F7">
            <w:pPr>
              <w:spacing w:line="500" w:lineRule="exact"/>
              <w:rPr>
                <w:rFonts w:eastAsia="宋体" w:cs="宋体" w:asciiTheme="minorEastAsia" w:hAnsiTheme="minorEastAsia"/>
                <w:b/>
                <w:color w:val="auto"/>
                <w:kern w:val="0"/>
                <w:sz w:val="28"/>
                <w:szCs w:val="28"/>
              </w:rPr>
            </w:pPr>
          </w:p>
          <w:p w14:paraId="31B61EB0">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授权代表签字：</w:t>
            </w:r>
          </w:p>
          <w:p w14:paraId="2E9420A2">
            <w:pPr>
              <w:spacing w:line="500" w:lineRule="exact"/>
              <w:rPr>
                <w:rFonts w:eastAsia="宋体" w:cs="宋体" w:asciiTheme="minorEastAsia" w:hAnsiTheme="minorEastAsia"/>
                <w:b/>
                <w:color w:val="auto"/>
                <w:kern w:val="0"/>
                <w:sz w:val="28"/>
                <w:szCs w:val="28"/>
              </w:rPr>
            </w:pPr>
          </w:p>
          <w:p w14:paraId="3856B993">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联系地址：</w:t>
            </w:r>
          </w:p>
          <w:p w14:paraId="315C700E">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联系电话：</w:t>
            </w:r>
          </w:p>
          <w:p w14:paraId="13519D44">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签约日期：</w:t>
            </w:r>
            <w:r>
              <w:rPr>
                <w:rFonts w:hint="eastAsia" w:eastAsia="宋体" w:cs="宋体" w:asciiTheme="minorEastAsia" w:hAnsiTheme="minorEastAsia"/>
                <w:b/>
                <w:color w:val="auto"/>
                <w:kern w:val="0"/>
                <w:sz w:val="28"/>
                <w:szCs w:val="28"/>
                <w:lang w:val="en-US" w:eastAsia="zh-CN"/>
              </w:rPr>
              <w:t xml:space="preserve">    </w:t>
            </w:r>
            <w:r>
              <w:rPr>
                <w:rFonts w:eastAsia="宋体" w:cs="宋体" w:asciiTheme="minorEastAsia" w:hAnsiTheme="minorEastAsia"/>
                <w:b/>
                <w:color w:val="auto"/>
                <w:kern w:val="0"/>
                <w:sz w:val="28"/>
                <w:szCs w:val="28"/>
              </w:rPr>
              <w:t>年</w:t>
            </w:r>
            <w:r>
              <w:rPr>
                <w:rFonts w:hint="eastAsia" w:eastAsia="宋体" w:cs="宋体" w:asciiTheme="minorEastAsia" w:hAnsiTheme="minorEastAsia"/>
                <w:b/>
                <w:color w:val="auto"/>
                <w:kern w:val="0"/>
                <w:sz w:val="28"/>
                <w:szCs w:val="28"/>
                <w:lang w:val="en-US" w:eastAsia="zh-CN"/>
              </w:rPr>
              <w:t xml:space="preserve">  </w:t>
            </w:r>
            <w:r>
              <w:rPr>
                <w:rFonts w:hint="eastAsia" w:eastAsia="宋体" w:cs="宋体" w:asciiTheme="minorEastAsia" w:hAnsiTheme="minorEastAsia"/>
                <w:b/>
                <w:color w:val="auto"/>
                <w:kern w:val="0"/>
                <w:sz w:val="28"/>
                <w:szCs w:val="28"/>
              </w:rPr>
              <w:t xml:space="preserve"> </w:t>
            </w:r>
            <w:r>
              <w:rPr>
                <w:rFonts w:eastAsia="宋体" w:cs="宋体" w:asciiTheme="minorEastAsia" w:hAnsiTheme="minorEastAsia"/>
                <w:b/>
                <w:color w:val="auto"/>
                <w:kern w:val="0"/>
                <w:sz w:val="28"/>
                <w:szCs w:val="28"/>
              </w:rPr>
              <w:t>月</w:t>
            </w:r>
            <w:r>
              <w:rPr>
                <w:rFonts w:hint="eastAsia" w:eastAsia="宋体" w:cs="宋体" w:asciiTheme="minorEastAsia" w:hAnsiTheme="minorEastAsia"/>
                <w:b/>
                <w:color w:val="auto"/>
                <w:kern w:val="0"/>
                <w:sz w:val="28"/>
                <w:szCs w:val="28"/>
              </w:rPr>
              <w:t xml:space="preserve"> </w:t>
            </w:r>
            <w:r>
              <w:rPr>
                <w:rFonts w:eastAsia="宋体" w:cs="宋体" w:asciiTheme="minorEastAsia" w:hAnsiTheme="minorEastAsia"/>
                <w:b/>
                <w:color w:val="auto"/>
                <w:kern w:val="0"/>
                <w:sz w:val="28"/>
                <w:szCs w:val="28"/>
              </w:rPr>
              <w:t xml:space="preserve"> 日</w:t>
            </w:r>
          </w:p>
        </w:tc>
        <w:tc>
          <w:tcPr>
            <w:tcW w:w="4460" w:type="dxa"/>
          </w:tcPr>
          <w:p w14:paraId="5783D204">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乙方：</w:t>
            </w:r>
          </w:p>
          <w:p w14:paraId="23A4DF64">
            <w:pPr>
              <w:spacing w:line="500" w:lineRule="exact"/>
              <w:rPr>
                <w:rFonts w:eastAsia="宋体" w:cs="宋体" w:asciiTheme="minorEastAsia" w:hAnsiTheme="minorEastAsia"/>
                <w:b/>
                <w:color w:val="auto"/>
                <w:kern w:val="0"/>
                <w:sz w:val="28"/>
                <w:szCs w:val="28"/>
              </w:rPr>
            </w:pPr>
          </w:p>
          <w:p w14:paraId="7798DCA4">
            <w:pPr>
              <w:spacing w:line="500" w:lineRule="exact"/>
              <w:rPr>
                <w:rFonts w:eastAsia="宋体" w:cs="宋体" w:asciiTheme="minorEastAsia" w:hAnsiTheme="minorEastAsia"/>
                <w:b/>
                <w:color w:val="auto"/>
                <w:kern w:val="0"/>
                <w:sz w:val="28"/>
                <w:szCs w:val="28"/>
              </w:rPr>
            </w:pPr>
          </w:p>
          <w:p w14:paraId="429D0F80">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授权代表签字：</w:t>
            </w:r>
          </w:p>
          <w:p w14:paraId="3E5E8832">
            <w:pPr>
              <w:spacing w:line="500" w:lineRule="exact"/>
              <w:rPr>
                <w:rFonts w:eastAsia="宋体" w:cs="宋体" w:asciiTheme="minorEastAsia" w:hAnsiTheme="minorEastAsia"/>
                <w:b/>
                <w:color w:val="auto"/>
                <w:kern w:val="0"/>
                <w:sz w:val="28"/>
                <w:szCs w:val="28"/>
              </w:rPr>
            </w:pPr>
          </w:p>
          <w:p w14:paraId="3FAEE1D7">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联系地址：</w:t>
            </w:r>
          </w:p>
          <w:p w14:paraId="4216BA32">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联系电话：</w:t>
            </w:r>
          </w:p>
          <w:p w14:paraId="3483A705">
            <w:pPr>
              <w:spacing w:line="500" w:lineRule="exact"/>
              <w:rPr>
                <w:rFonts w:eastAsia="宋体" w:cs="宋体" w:asciiTheme="minorEastAsia" w:hAnsiTheme="minorEastAsia"/>
                <w:b/>
                <w:color w:val="auto"/>
                <w:kern w:val="0"/>
                <w:sz w:val="28"/>
                <w:szCs w:val="28"/>
              </w:rPr>
            </w:pPr>
            <w:r>
              <w:rPr>
                <w:rFonts w:hint="eastAsia" w:eastAsia="宋体" w:cs="宋体" w:asciiTheme="minorEastAsia" w:hAnsiTheme="minorEastAsia"/>
                <w:b/>
                <w:color w:val="auto"/>
                <w:kern w:val="0"/>
                <w:sz w:val="28"/>
                <w:szCs w:val="28"/>
              </w:rPr>
              <w:t>签约日期：</w:t>
            </w:r>
            <w:r>
              <w:rPr>
                <w:rFonts w:hint="eastAsia" w:eastAsia="宋体" w:cs="宋体" w:asciiTheme="minorEastAsia" w:hAnsiTheme="minorEastAsia"/>
                <w:b/>
                <w:color w:val="auto"/>
                <w:kern w:val="0"/>
                <w:sz w:val="28"/>
                <w:szCs w:val="28"/>
                <w:lang w:val="en-US" w:eastAsia="zh-CN"/>
              </w:rPr>
              <w:t xml:space="preserve">    </w:t>
            </w:r>
            <w:r>
              <w:rPr>
                <w:rFonts w:eastAsia="宋体" w:cs="宋体" w:asciiTheme="minorEastAsia" w:hAnsiTheme="minorEastAsia"/>
                <w:b/>
                <w:color w:val="auto"/>
                <w:kern w:val="0"/>
                <w:sz w:val="28"/>
                <w:szCs w:val="28"/>
              </w:rPr>
              <w:t>年</w:t>
            </w:r>
            <w:r>
              <w:rPr>
                <w:rFonts w:hint="eastAsia" w:eastAsia="宋体" w:cs="宋体" w:asciiTheme="minorEastAsia" w:hAnsiTheme="minorEastAsia"/>
                <w:b/>
                <w:color w:val="auto"/>
                <w:kern w:val="0"/>
                <w:sz w:val="28"/>
                <w:szCs w:val="28"/>
                <w:lang w:val="en-US" w:eastAsia="zh-CN"/>
              </w:rPr>
              <w:t xml:space="preserve">   </w:t>
            </w:r>
            <w:r>
              <w:rPr>
                <w:rFonts w:eastAsia="宋体" w:cs="宋体" w:asciiTheme="minorEastAsia" w:hAnsiTheme="minorEastAsia"/>
                <w:b/>
                <w:color w:val="auto"/>
                <w:kern w:val="0"/>
                <w:sz w:val="28"/>
                <w:szCs w:val="28"/>
              </w:rPr>
              <w:t>月</w:t>
            </w:r>
            <w:r>
              <w:rPr>
                <w:rFonts w:hint="eastAsia" w:eastAsia="宋体" w:cs="宋体" w:asciiTheme="minorEastAsia" w:hAnsiTheme="minorEastAsia"/>
                <w:b/>
                <w:color w:val="auto"/>
                <w:kern w:val="0"/>
                <w:sz w:val="28"/>
                <w:szCs w:val="28"/>
              </w:rPr>
              <w:t xml:space="preserve"> </w:t>
            </w:r>
            <w:r>
              <w:rPr>
                <w:rFonts w:eastAsia="宋体" w:cs="宋体" w:asciiTheme="minorEastAsia" w:hAnsiTheme="minorEastAsia"/>
                <w:b/>
                <w:color w:val="auto"/>
                <w:kern w:val="0"/>
                <w:sz w:val="28"/>
                <w:szCs w:val="28"/>
              </w:rPr>
              <w:t xml:space="preserve"> 日</w:t>
            </w:r>
          </w:p>
        </w:tc>
      </w:tr>
    </w:tbl>
    <w:p w14:paraId="2C1E814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Malgun Gothic">
    <w:panose1 w:val="020B0503020000020004"/>
    <w:charset w:val="81"/>
    <w:family w:val="swiss"/>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F07A"/>
    <w:multiLevelType w:val="multilevel"/>
    <w:tmpl w:val="0053F07A"/>
    <w:lvl w:ilvl="0" w:tentative="0">
      <w:start w:val="1"/>
      <w:numFmt w:val="japaneseCounting"/>
      <w:suff w:val="space"/>
      <w:lvlText w:val="第%1条"/>
      <w:lvlJc w:val="left"/>
      <w:pPr>
        <w:ind w:left="1725" w:hanging="885"/>
      </w:pPr>
      <w:rPr>
        <w:rFonts w:hint="eastAsia"/>
      </w:rPr>
    </w:lvl>
    <w:lvl w:ilvl="1" w:tentative="0">
      <w:start w:val="2"/>
      <w:numFmt w:val="decimal"/>
      <w:lvlText w:val="%2，"/>
      <w:lvlJc w:val="left"/>
      <w:pPr>
        <w:ind w:left="1140" w:hanging="7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EC7381D"/>
    <w:multiLevelType w:val="singleLevel"/>
    <w:tmpl w:val="6EC7381D"/>
    <w:lvl w:ilvl="0" w:tentative="0">
      <w:start w:val="8"/>
      <w:numFmt w:val="decimal"/>
      <w:suff w:val="nothing"/>
      <w:lvlText w:val="%1、"/>
      <w:lvlJc w:val="left"/>
    </w:lvl>
  </w:abstractNum>
  <w:abstractNum w:abstractNumId="2">
    <w:nsid w:val="7CD78E18"/>
    <w:multiLevelType w:val="singleLevel"/>
    <w:tmpl w:val="7CD78E18"/>
    <w:lvl w:ilvl="0" w:tentative="0">
      <w:start w:val="1"/>
      <w:numFmt w:val="decimal"/>
      <w:suff w:val="nothing"/>
      <w:lvlText w:val="%1．"/>
      <w:lvlJc w:val="left"/>
      <w:pPr>
        <w:ind w:left="0" w:firstLine="400"/>
      </w:pPr>
      <w:rPr>
        <w:rFonts w:hint="default"/>
        <w:b w:val="0"/>
        <w:bCs w:val="0"/>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4773F"/>
    <w:rsid w:val="06560017"/>
    <w:rsid w:val="073A1EC8"/>
    <w:rsid w:val="12E16F3F"/>
    <w:rsid w:val="2428788B"/>
    <w:rsid w:val="3694773F"/>
    <w:rsid w:val="3B9153CB"/>
    <w:rsid w:val="5C603C34"/>
    <w:rsid w:val="5D451966"/>
    <w:rsid w:val="61FE091F"/>
    <w:rsid w:val="7F7D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5">
    <w:name w:val="正文 A"/>
    <w:autoRedefine/>
    <w:qFormat/>
    <w:uiPriority w:val="0"/>
    <w:pPr>
      <w:widowControl w:val="0"/>
      <w:jc w:val="both"/>
    </w:pPr>
    <w:rPr>
      <w:rFonts w:ascii="微软雅黑" w:hAnsi="微软雅黑" w:eastAsia="微软雅黑" w:cs="微软雅黑"/>
      <w:color w:val="000000"/>
      <w:sz w:val="21"/>
      <w:szCs w:val="21"/>
      <w:u w:color="000000"/>
      <w:lang w:val="en-US" w:eastAsia="zh-CN" w:bidi="ar-SA"/>
    </w:rPr>
  </w:style>
  <w:style w:type="paragraph" w:styleId="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3294</Words>
  <Characters>3399</Characters>
  <Lines>0</Lines>
  <Paragraphs>0</Paragraphs>
  <TotalTime>47</TotalTime>
  <ScaleCrop>false</ScaleCrop>
  <LinksUpToDate>false</LinksUpToDate>
  <CharactersWithSpaces>3552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2025-12-26T08:21:00Z</dcterms:created>
  <dc:creator>FG1</dc:creator>
  <cp:lastModifiedBy>FG1</cp:lastModifiedBy>
  <dcterms:modified xsi:type="dcterms:W3CDTF">2026-01-22T01:10:10Z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07E2D11CC981411BA17886259656DE75_11</vt:lpwstr>
  </property>
  <property fmtid="{D5CDD505-2E9C-101B-9397-08002B2CF9AE}" pid="4" name="KSOTemplateDocerSaveRecord">
    <vt:lpwstr>eyJoZGlkIjoiNzJjMDRjNTRjZDgyZDYwOGU5YmMxOGZhMmI4ZDIxYWEifQ==</vt:lpwstr>
  </property>
</Properties>
</file>