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9377">
      <w:pPr>
        <w:spacing w:beforeAutospacing="0" w:afterAutospacing="0" w:line="579" w:lineRule="exact"/>
        <w:ind w:leftChars="0" w:rightChars="0" w:firstLine="0" w:firstLineChars="0"/>
        <w:jc w:val="center"/>
        <w:rPr>
          <w:rFonts w:hint="eastAsia" w:ascii="Times New Roman" w:hAnsi="方正小标宋_GBK" w:eastAsia="方正小标宋_GBK" w:cs="方正小标宋_GBK"/>
          <w:b w:val="0"/>
          <w:i w:val="0"/>
          <w:color w:val="auto"/>
          <w:sz w:val="44"/>
        </w:rPr>
      </w:pPr>
      <w:r>
        <w:rPr>
          <w:rFonts w:hint="eastAsia" w:ascii="Times New Roman" w:hAnsi="方正小标宋_GBK" w:eastAsia="方正小标宋_GBK" w:cs="方正小标宋_GBK"/>
          <w:b w:val="0"/>
          <w:i w:val="0"/>
          <w:color w:val="auto"/>
          <w:sz w:val="44"/>
        </w:rPr>
        <w:t>关于公开采购 2025 年塘尾街道乡村绿化美化提升项目服务的公告</w:t>
      </w:r>
    </w:p>
    <w:p w14:paraId="67689DF1">
      <w:p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</w:p>
    <w:p w14:paraId="62E9E770">
      <w:p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为持续改善塘尾街道乡村生态环境，打造宜居宜业和美乡村，吴川市塘尾街道办事处现就 2025 年乡村绿化美化提升项目服务进行公开采购，欢迎符合资格条件的供应商积极参与。</w:t>
      </w:r>
    </w:p>
    <w:p w14:paraId="5DB69ED1">
      <w:pPr>
        <w:spacing w:beforeAutospacing="0" w:afterAutospacing="0" w:line="579" w:lineRule="exact"/>
        <w:ind w:leftChars="0" w:rightChars="0" w:firstLine="632" w:firstLineChars="200"/>
        <w:jc w:val="left"/>
        <w:rPr>
          <w:rFonts w:hint="eastAsia" w:ascii="Times New Roman" w:hAnsi="方正黑体_GBK" w:eastAsia="方正黑体_GBK" w:cs="方正黑体_GBK"/>
          <w:b w:val="0"/>
          <w:i w:val="0"/>
          <w:color w:val="auto"/>
          <w:sz w:val="32"/>
        </w:rPr>
      </w:pPr>
      <w:r>
        <w:rPr>
          <w:rFonts w:hint="eastAsia" w:ascii="Times New Roman" w:hAnsi="方正黑体_GBK" w:eastAsia="方正黑体_GBK" w:cs="方正黑体_GBK"/>
          <w:b w:val="0"/>
          <w:i w:val="0"/>
          <w:color w:val="auto"/>
          <w:sz w:val="32"/>
        </w:rPr>
        <w:t>一、项目基本情况</w:t>
      </w:r>
    </w:p>
    <w:p w14:paraId="481603A3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项目名称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：2025 年塘尾街道乡村绿化美化提升项目服务</w:t>
      </w:r>
    </w:p>
    <w:p w14:paraId="78BAF5B8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采购单位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：吴川市塘尾街道办事处</w:t>
      </w:r>
    </w:p>
    <w:p w14:paraId="7916685D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采购方式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：竞争性磋商</w:t>
      </w:r>
    </w:p>
    <w:p w14:paraId="67F53022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预算金额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：人民币 3 万元（大写：叁万元整）</w:t>
      </w:r>
    </w:p>
    <w:p w14:paraId="50954A3C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最高限价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：人民币 3 万元（大写：叁万元整），超过最高限价的响应文件按无效处理</w:t>
      </w:r>
    </w:p>
    <w:p w14:paraId="67A2C7BC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服务期限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</w:t>
      </w:r>
    </w:p>
    <w:p w14:paraId="5837071E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 xml:space="preserve">施工周期：自合同签订之日起 </w:t>
      </w:r>
      <w:r>
        <w:rPr>
          <w:rFonts w:hint="eastAsia" w:hAnsi="方正仿宋_GBK" w:cs="方正仿宋_GBK"/>
          <w:b w:val="0"/>
          <w:i w:val="0"/>
          <w:color w:val="auto"/>
          <w:sz w:val="32"/>
          <w:lang w:val="en-US" w:eastAsia="zh-CN"/>
        </w:rPr>
        <w:t>15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 xml:space="preserve"> 日历天内完成全部种植工作</w:t>
      </w:r>
    </w:p>
    <w:p w14:paraId="70887652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养护周期：种植完成后 12 个月（含苗木成活保障期）</w:t>
      </w:r>
    </w:p>
    <w:p w14:paraId="5929FEB0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4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1.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服务地点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</w:t>
      </w:r>
    </w:p>
    <w:p w14:paraId="192092A5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边坡社区大方田村池塘沿岸（长度 280 米）</w:t>
      </w:r>
    </w:p>
    <w:p w14:paraId="5722E329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邱屋村村道（长度 640 米）</w:t>
      </w:r>
    </w:p>
    <w:p w14:paraId="7B81B952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邱屋村池塘（长度 210 米）</w:t>
      </w:r>
    </w:p>
    <w:p w14:paraId="507AD6B5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4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1.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项目概况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：本项目通过在指定路段及水域沿岸种植适宜乡土树种，提升乡村绿化覆盖率与景观效果，苗木种植株距严格按 5 米标准执行，具体树种选择需结合场地条件与生态适应性。</w:t>
      </w:r>
    </w:p>
    <w:p w14:paraId="6EF345E5">
      <w:pPr>
        <w:spacing w:beforeAutospacing="0" w:afterAutospacing="0" w:line="579" w:lineRule="exact"/>
        <w:ind w:leftChars="0" w:rightChars="0" w:firstLine="632" w:firstLineChars="200"/>
        <w:jc w:val="left"/>
        <w:rPr>
          <w:rFonts w:hint="eastAsia" w:ascii="Times New Roman" w:hAnsi="方正黑体_GBK" w:eastAsia="方正黑体_GBK" w:cs="方正黑体_GBK"/>
          <w:b w:val="0"/>
          <w:i w:val="0"/>
          <w:color w:val="auto"/>
          <w:sz w:val="32"/>
        </w:rPr>
      </w:pPr>
      <w:r>
        <w:rPr>
          <w:rFonts w:hint="eastAsia" w:ascii="Times New Roman" w:hAnsi="方正黑体_GBK" w:eastAsia="方正黑体_GBK" w:cs="方正黑体_GBK"/>
          <w:b w:val="0"/>
          <w:i w:val="0"/>
          <w:color w:val="auto"/>
          <w:sz w:val="32"/>
        </w:rPr>
        <w:t>二、采购需求</w:t>
      </w:r>
    </w:p>
    <w:p w14:paraId="5E176110">
      <w:pPr>
        <w:spacing w:beforeAutospacing="0" w:afterAutospacing="0" w:line="579" w:lineRule="exact"/>
        <w:ind w:leftChars="0" w:rightChars="0" w:firstLine="632" w:firstLineChars="200"/>
        <w:jc w:val="left"/>
        <w:rPr>
          <w:rFonts w:hint="eastAsia" w:ascii="Times New Roman" w:hAnsi="方正楷体_GBK" w:eastAsia="方正楷体_GBK" w:cs="方正楷体_GBK"/>
          <w:b w:val="0"/>
          <w:i w:val="0"/>
          <w:color w:val="auto"/>
          <w:sz w:val="32"/>
        </w:rPr>
      </w:pPr>
      <w:r>
        <w:rPr>
          <w:rFonts w:hint="eastAsia" w:ascii="Times New Roman" w:hAnsi="方正楷体_GBK" w:eastAsia="方正楷体_GBK" w:cs="方正楷体_GBK"/>
          <w:b w:val="0"/>
          <w:i w:val="0"/>
          <w:color w:val="auto"/>
          <w:sz w:val="32"/>
        </w:rPr>
        <w:t>（一）核心服务内容</w:t>
      </w:r>
    </w:p>
    <w:p w14:paraId="181FA994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4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1.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前期准备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</w:t>
      </w:r>
    </w:p>
    <w:p w14:paraId="49FF9A14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现场勘察与方案设计：根据不同场地（村道、池塘沿岸）立地条件，制定科学的种植方案，明确树种、苗木规格及种植工艺</w:t>
      </w:r>
    </w:p>
    <w:p w14:paraId="131E0F2A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场地整理：清理种植区域杂草、碎石等杂物，平整土地，对土壤进行改良（如需），确保满足苗木生长需求</w:t>
      </w:r>
    </w:p>
    <w:p w14:paraId="11E64AA7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4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1.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苗木采购与种植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</w:t>
      </w:r>
    </w:p>
    <w:p w14:paraId="286A02E7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苗木选择：优先选用适应性强、抗逆性好、易管理的乡土树种（如秋枫、樟树、垂柳、紫薇</w:t>
      </w:r>
      <w:r>
        <w:rPr>
          <w:rFonts w:hint="eastAsia" w:hAnsi="方正仿宋_GBK" w:cs="方正仿宋_GBK"/>
          <w:b w:val="0"/>
          <w:i w:val="0"/>
          <w:color w:val="auto"/>
          <w:sz w:val="32"/>
          <w:lang w:eastAsia="zh-CN"/>
        </w:rPr>
        <w:t>、</w:t>
      </w:r>
      <w:r>
        <w:rPr>
          <w:rFonts w:hint="eastAsia" w:hAnsi="方正仿宋_GBK" w:cs="方正仿宋_GBK"/>
          <w:b w:val="0"/>
          <w:i w:val="0"/>
          <w:color w:val="auto"/>
          <w:sz w:val="32"/>
          <w:lang w:val="en-US" w:eastAsia="zh-CN"/>
        </w:rPr>
        <w:t>果树、凤凰树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等），兼顾观赏价值与生态功能</w:t>
      </w:r>
    </w:p>
    <w:p w14:paraId="650009C8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种植密度：严格按每 5 米 1 株标准种植，总苗木数量</w:t>
      </w:r>
      <w:r>
        <w:rPr>
          <w:rFonts w:hint="eastAsia" w:hAnsi="方正仿宋_GBK" w:cs="方正仿宋_GBK"/>
          <w:b w:val="0"/>
          <w:i w:val="0"/>
          <w:color w:val="auto"/>
          <w:sz w:val="32"/>
          <w:lang w:val="en-US" w:eastAsia="zh-CN"/>
        </w:rPr>
        <w:t>300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 xml:space="preserve"> 株</w:t>
      </w:r>
      <w:r>
        <w:rPr>
          <w:rFonts w:hint="eastAsia" w:hAnsi="方正仿宋_GBK" w:cs="方正仿宋_GBK"/>
          <w:b w:val="0"/>
          <w:i w:val="0"/>
          <w:color w:val="auto"/>
          <w:sz w:val="32"/>
          <w:lang w:val="en-US" w:eastAsia="zh-CN"/>
        </w:rPr>
        <w:t>以上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（具体以实际种植面积核算为准）</w:t>
      </w:r>
    </w:p>
    <w:p w14:paraId="07FF8121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种植施工：按规范完成苗木起挖、运输、定植、浇水、固定等工序，池塘沿岸需选用耐水湿树种，做好固土护岸措施</w:t>
      </w:r>
    </w:p>
    <w:p w14:paraId="6ABEC099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补植保障：养护期内苗木成活率需达到 95% 以上，死亡苗木需在 15 日内无偿补植同规格苗木</w:t>
      </w:r>
    </w:p>
    <w:p w14:paraId="11B08DFE">
      <w:pPr>
        <w:spacing w:beforeAutospacing="0" w:afterAutospacing="0" w:line="579" w:lineRule="exact"/>
        <w:ind w:leftChars="0" w:rightChars="0" w:firstLine="632" w:firstLineChars="200"/>
        <w:jc w:val="left"/>
        <w:rPr>
          <w:rFonts w:hint="eastAsia" w:ascii="Times New Roman" w:hAnsi="方正楷体_GBK" w:eastAsia="方正楷体_GBK" w:cs="方正楷体_GBK"/>
          <w:b w:val="0"/>
          <w:i w:val="0"/>
          <w:color w:val="auto"/>
          <w:sz w:val="32"/>
        </w:rPr>
      </w:pPr>
      <w:r>
        <w:rPr>
          <w:rFonts w:hint="eastAsia" w:ascii="Times New Roman" w:hAnsi="方正楷体_GBK" w:eastAsia="方正楷体_GBK" w:cs="方正楷体_GBK"/>
          <w:b w:val="0"/>
          <w:i w:val="0"/>
          <w:color w:val="auto"/>
          <w:sz w:val="32"/>
        </w:rPr>
        <w:t>（二）苗木及质量标准</w:t>
      </w:r>
    </w:p>
    <w:p w14:paraId="4A32A66D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4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1.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苗木规格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</w:t>
      </w:r>
    </w:p>
    <w:p w14:paraId="6483883A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 xml:space="preserve">乔木：胸径 </w:t>
      </w:r>
      <w:r>
        <w:rPr>
          <w:rFonts w:hint="eastAsia" w:hAnsi="方正仿宋_GBK" w:cs="方正仿宋_GBK"/>
          <w:b w:val="0"/>
          <w:i w:val="0"/>
          <w:color w:val="auto"/>
          <w:sz w:val="32"/>
          <w:lang w:val="en-US" w:eastAsia="zh-CN"/>
        </w:rPr>
        <w:t>大于3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cm，株高</w:t>
      </w:r>
      <w:r>
        <w:rPr>
          <w:rFonts w:hint="eastAsia" w:hAnsi="方正仿宋_GBK" w:cs="方正仿宋_GBK"/>
          <w:b w:val="0"/>
          <w:i w:val="0"/>
          <w:color w:val="auto"/>
          <w:sz w:val="32"/>
          <w:lang w:val="en-US" w:eastAsia="zh-CN"/>
        </w:rPr>
        <w:t>1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.5 米以上，冠幅饱满，无病虫害，根系完整</w:t>
      </w:r>
      <w:r>
        <w:rPr>
          <w:rFonts w:hint="eastAsia" w:hAnsi="方正仿宋_GBK" w:cs="方正仿宋_GBK"/>
          <w:b w:val="0"/>
          <w:i w:val="0"/>
          <w:color w:val="auto"/>
          <w:sz w:val="32"/>
          <w:lang w:eastAsia="zh-CN"/>
        </w:rPr>
        <w:t>，</w:t>
      </w:r>
      <w:r>
        <w:rPr>
          <w:rFonts w:hint="eastAsia" w:hAnsi="方正仿宋_GBK" w:cs="方正仿宋_GBK"/>
          <w:b w:val="0"/>
          <w:i w:val="0"/>
          <w:color w:val="auto"/>
          <w:sz w:val="32"/>
          <w:lang w:val="en-US" w:eastAsia="zh-CN"/>
        </w:rPr>
        <w:t>以符合乡村绿化标准为宜。</w:t>
      </w:r>
    </w:p>
    <w:p w14:paraId="77612FF3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 xml:space="preserve">花灌木：株高 </w:t>
      </w:r>
      <w:r>
        <w:rPr>
          <w:rFonts w:hint="eastAsia" w:hAnsi="方正仿宋_GBK" w:cs="方正仿宋_GBK"/>
          <w:b w:val="0"/>
          <w:i w:val="0"/>
          <w:color w:val="auto"/>
          <w:sz w:val="32"/>
          <w:lang w:val="en-US" w:eastAsia="zh-CN"/>
        </w:rPr>
        <w:t>0.8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 xml:space="preserve"> 米以上，分枝均匀，长势健壮（具体树种可由供应商在响应文件中推荐，经采购人确认后执行）</w:t>
      </w:r>
      <w:r>
        <w:rPr>
          <w:rFonts w:hint="eastAsia" w:hAnsi="方正仿宋_GBK" w:cs="方正仿宋_GBK"/>
          <w:b w:val="0"/>
          <w:i w:val="0"/>
          <w:color w:val="auto"/>
          <w:sz w:val="32"/>
          <w:lang w:eastAsia="zh-CN"/>
        </w:rPr>
        <w:t>，</w:t>
      </w:r>
      <w:r>
        <w:rPr>
          <w:rFonts w:hint="eastAsia" w:hAnsi="方正仿宋_GBK" w:cs="方正仿宋_GBK"/>
          <w:b w:val="0"/>
          <w:i w:val="0"/>
          <w:color w:val="auto"/>
          <w:sz w:val="32"/>
          <w:lang w:val="en-US" w:eastAsia="zh-CN"/>
        </w:rPr>
        <w:t>以符合乡村绿化标准为宜。</w:t>
      </w:r>
    </w:p>
    <w:p w14:paraId="2805767A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4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1.</w:t>
      </w: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种植质量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</w:t>
      </w:r>
    </w:p>
    <w:p w14:paraId="3A0490B0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种植位置准确，排列整齐</w:t>
      </w:r>
    </w:p>
    <w:p w14:paraId="2002BF3E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种植深度适宜，根系舒展，回填土压实度符合规范，无露根、歪倒现象</w:t>
      </w:r>
    </w:p>
    <w:p w14:paraId="3DC37140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池塘沿岸苗木需做好防倒伏固定，避免水土流失</w:t>
      </w:r>
    </w:p>
    <w:p w14:paraId="33D09CE0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bCs/>
          <w:i w:val="0"/>
          <w:color w:val="auto"/>
          <w:sz w:val="32"/>
        </w:rPr>
        <w:t>养护质量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：</w:t>
      </w:r>
    </w:p>
    <w:p w14:paraId="5A17F73A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养护期内苗木生长旺盛，叶色正常，无大面积枯叶、枯枝现象</w:t>
      </w:r>
    </w:p>
    <w:p w14:paraId="68B2A5F4">
      <w:pPr>
        <w:numPr>
          <w:ilvl w:val="1"/>
          <w:numId w:val="1"/>
        </w:numPr>
        <w:spacing w:beforeAutospacing="0" w:afterAutospacing="0" w:line="579" w:lineRule="exact"/>
        <w:ind w:leftChars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绿化区域无杂草滋生，苗木周边土壤疏松肥沃</w:t>
      </w:r>
    </w:p>
    <w:p w14:paraId="252C69FE">
      <w:pPr>
        <w:spacing w:beforeAutospacing="0" w:afterAutospacing="0" w:line="579" w:lineRule="exact"/>
        <w:ind w:leftChars="0" w:rightChars="0" w:firstLine="632" w:firstLineChars="200"/>
        <w:jc w:val="left"/>
        <w:rPr>
          <w:rFonts w:hint="eastAsia" w:ascii="Times New Roman" w:hAnsi="方正楷体_GBK" w:eastAsia="方正楷体_GBK" w:cs="方正楷体_GBK"/>
          <w:b w:val="0"/>
          <w:i w:val="0"/>
          <w:color w:val="auto"/>
          <w:sz w:val="32"/>
        </w:rPr>
      </w:pPr>
      <w:r>
        <w:rPr>
          <w:rFonts w:hint="eastAsia" w:ascii="Times New Roman" w:hAnsi="方正楷体_GBK" w:eastAsia="方正楷体_GBK" w:cs="方正楷体_GBK"/>
          <w:b w:val="0"/>
          <w:i w:val="0"/>
          <w:color w:val="auto"/>
          <w:sz w:val="32"/>
        </w:rPr>
        <w:t>（三）服务要求</w:t>
      </w:r>
    </w:p>
    <w:p w14:paraId="7976142E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4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1.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供应商需组建专项服务团队，配备不少于 2 名具备绿化施工经验的作业人员，明确项目负责人 1 名，负责沟通协调与质量管控</w:t>
      </w:r>
    </w:p>
    <w:p w14:paraId="4C32EFBE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4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2.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施工过程中遵守安全操作规范，配备必要的安全防护设备，避免安全事故发生</w:t>
      </w:r>
    </w:p>
    <w:p w14:paraId="715A9FCB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4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kern w:val="2"/>
          <w:sz w:val="22"/>
          <w:szCs w:val="22"/>
        </w:rPr>
        <w:t>3.</w:t>
      </w: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养护期间建立月度巡查报告制度，及时向采购人反馈苗木生长情况及养护工作开展情况</w:t>
      </w:r>
    </w:p>
    <w:p w14:paraId="766C7D76">
      <w:pPr>
        <w:spacing w:beforeAutospacing="0" w:afterAutospacing="0" w:line="579" w:lineRule="exact"/>
        <w:ind w:leftChars="0" w:rightChars="0" w:firstLine="632" w:firstLineChars="200"/>
        <w:jc w:val="left"/>
        <w:rPr>
          <w:rFonts w:hint="eastAsia" w:ascii="Times New Roman" w:hAnsi="方正黑体_GBK" w:eastAsia="方正黑体_GBK" w:cs="方正黑体_GBK"/>
          <w:b w:val="0"/>
          <w:i w:val="0"/>
          <w:color w:val="auto"/>
          <w:sz w:val="32"/>
        </w:rPr>
      </w:pPr>
      <w:r>
        <w:rPr>
          <w:rFonts w:hint="eastAsia" w:ascii="Times New Roman" w:hAnsi="方正黑体_GBK" w:eastAsia="方正黑体_GBK" w:cs="方正黑体_GBK"/>
          <w:b w:val="0"/>
          <w:i w:val="0"/>
          <w:color w:val="auto"/>
          <w:sz w:val="32"/>
        </w:rPr>
        <w:t>三、申请人资格要求</w:t>
      </w:r>
    </w:p>
    <w:p w14:paraId="294AD9D2">
      <w:pPr>
        <w:numPr>
          <w:ilvl w:val="0"/>
          <w:numId w:val="0"/>
        </w:numPr>
        <w:spacing w:beforeAutospacing="0" w:afterAutospacing="0" w:line="579" w:lineRule="exact"/>
        <w:ind w:left="288" w:leftChars="0" w:right="0" w:rightChars="0" w:firstLine="632" w:firstLineChars="200"/>
        <w:jc w:val="both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  <w:t>满足《中华人民共和国政府采购法》第二十二条第一款规定：具有独立承担民事责任的能力；具有良好的商业信誉和健全的财务会计制度；具有履行合同所必需的设备和专业技术能力；有依法缴纳税收的良好记录；在经营活动中没有重大违法记录；法律、行政法规规定的其他条件。</w:t>
      </w:r>
    </w:p>
    <w:p w14:paraId="004DA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黑体_GBK" w:eastAsia="方正黑体_GBK" w:cs="方正黑体_GBK"/>
          <w:b w:val="0"/>
          <w:i w:val="0"/>
          <w:sz w:val="32"/>
          <w:lang w:val="en-US" w:eastAsia="zh-CN"/>
        </w:rPr>
      </w:pP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四、响应文件的递交</w:t>
      </w:r>
      <w:r>
        <w:rPr>
          <w:rFonts w:hint="eastAsia" w:hAnsi="方正黑体_GBK" w:eastAsia="方正黑体_GBK" w:cs="方正黑体_GBK"/>
          <w:b w:val="0"/>
          <w:i w:val="0"/>
          <w:sz w:val="32"/>
          <w:lang w:val="en-US" w:eastAsia="zh-CN"/>
        </w:rPr>
        <w:t>时间</w:t>
      </w:r>
    </w:p>
    <w:p w14:paraId="728BB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288" w:leftChars="0" w:right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自公告发布之日起</w:t>
      </w:r>
      <w:r>
        <w:rPr>
          <w:rFonts w:hint="eastAsia" w:hAnsi="方正仿宋_GBK" w:cs="方正仿宋_GBK"/>
          <w:b w:val="0"/>
          <w:i w:val="0"/>
          <w:sz w:val="32"/>
          <w:lang w:val="en-US" w:eastAsia="zh-CN"/>
        </w:rPr>
        <w:t>3</w:t>
      </w: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 xml:space="preserve"> 个工作日，每日上午 9:00-12:00、下午 14:30-17:30。</w:t>
      </w:r>
    </w:p>
    <w:p w14:paraId="453A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left"/>
        <w:textAlignment w:val="auto"/>
        <w:rPr>
          <w:rFonts w:hint="eastAsia" w:ascii="Times New Roman" w:hAnsi="方正黑体_GBK" w:eastAsia="方正黑体_GBK" w:cs="方正黑体_GBK"/>
          <w:b w:val="0"/>
          <w:i w:val="0"/>
          <w:sz w:val="32"/>
        </w:rPr>
      </w:pPr>
      <w:r>
        <w:rPr>
          <w:rFonts w:hint="eastAsia" w:hAnsi="方正黑体_GBK" w:eastAsia="方正黑体_GBK" w:cs="方正黑体_GBK"/>
          <w:b w:val="0"/>
          <w:i w:val="0"/>
          <w:sz w:val="32"/>
          <w:lang w:val="en-US" w:eastAsia="zh-CN"/>
        </w:rPr>
        <w:t>五</w:t>
      </w:r>
      <w:r>
        <w:rPr>
          <w:rFonts w:hint="eastAsia" w:ascii="Times New Roman" w:hAnsi="方正黑体_GBK" w:eastAsia="方正黑体_GBK" w:cs="方正黑体_GBK"/>
          <w:b w:val="0"/>
          <w:i w:val="0"/>
          <w:sz w:val="32"/>
        </w:rPr>
        <w:t>、公告期限</w:t>
      </w:r>
    </w:p>
    <w:p w14:paraId="1FE4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Chars="0" w:firstLine="632" w:firstLineChars="200"/>
        <w:jc w:val="both"/>
        <w:textAlignment w:val="auto"/>
        <w:rPr>
          <w:rFonts w:hint="eastAsia" w:ascii="Times New Roman" w:hAnsi="方正仿宋_GBK" w:eastAsia="方正仿宋_GBK" w:cs="方正仿宋_GBK"/>
          <w:b w:val="0"/>
          <w:i w:val="0"/>
          <w:sz w:val="32"/>
        </w:rPr>
      </w:pPr>
      <w:r>
        <w:rPr>
          <w:rFonts w:hint="eastAsia" w:ascii="Times New Roman" w:hAnsi="方正仿宋_GBK" w:eastAsia="方正仿宋_GBK" w:cs="方正仿宋_GBK"/>
          <w:b w:val="0"/>
          <w:i w:val="0"/>
          <w:sz w:val="32"/>
        </w:rPr>
        <w:t>自本公告发布之日起 3 个工作日。</w:t>
      </w:r>
    </w:p>
    <w:p w14:paraId="4018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本次公开的采购意向是本单位政府采购工作的初步安排，如需咨询本项目其他事宜，请与我单位工作人员联系，联系电话0759-5909101。</w:t>
      </w:r>
    </w:p>
    <w:p w14:paraId="5178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left"/>
        <w:textAlignment w:val="auto"/>
        <w:rPr>
          <w:rFonts w:hint="eastAsia" w:ascii="Times New Roman" w:hAnsi="黑体" w:eastAsia="黑体" w:cs="黑体"/>
          <w:b w:val="0"/>
          <w:i w:val="0"/>
          <w:sz w:val="32"/>
        </w:rPr>
      </w:pPr>
      <w:r>
        <w:rPr>
          <w:rFonts w:hint="eastAsia" w:hAnsi="黑体" w:eastAsia="黑体" w:cs="黑体"/>
          <w:b w:val="0"/>
          <w:i w:val="0"/>
          <w:sz w:val="32"/>
          <w:lang w:val="en-US" w:eastAsia="zh-CN"/>
        </w:rPr>
        <w:t>六</w:t>
      </w:r>
      <w:r>
        <w:rPr>
          <w:rFonts w:hint="eastAsia" w:ascii="Times New Roman" w:hAnsi="黑体" w:eastAsia="黑体" w:cs="黑体"/>
          <w:b w:val="0"/>
          <w:i w:val="0"/>
          <w:sz w:val="32"/>
        </w:rPr>
        <w:t>、其他事项</w:t>
      </w:r>
    </w:p>
    <w:p w14:paraId="507D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本公告在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吴川市政府信息公开网</w:t>
      </w:r>
      <w:r>
        <w:rPr>
          <w:rFonts w:hint="eastAsia" w:ascii="Times New Roman" w:hAnsi="仿宋" w:eastAsia="仿宋" w:cs="仿宋"/>
          <w:b w:val="0"/>
          <w:i w:val="0"/>
          <w:sz w:val="32"/>
        </w:rPr>
        <w:t>发布。</w:t>
      </w:r>
    </w:p>
    <w:p w14:paraId="35BBE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采购人可能对</w:t>
      </w:r>
      <w:bookmarkStart w:id="0" w:name="_GoBack"/>
      <w:bookmarkEnd w:id="0"/>
      <w:r>
        <w:rPr>
          <w:rFonts w:hint="eastAsia" w:ascii="Times New Roman" w:hAnsi="仿宋" w:eastAsia="仿宋" w:cs="仿宋"/>
          <w:b w:val="0"/>
          <w:i w:val="0"/>
          <w:sz w:val="32"/>
        </w:rPr>
        <w:t>本公告进行必要的澄清或修改，相关补充通知将在原公告发布渠道公布，请潜在供应商密切关注。</w:t>
      </w:r>
    </w:p>
    <w:p w14:paraId="5C25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本公告的最终解释权归采购人所有。</w:t>
      </w:r>
    </w:p>
    <w:p w14:paraId="6510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both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特此公告。</w:t>
      </w:r>
    </w:p>
    <w:p w14:paraId="394A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1429B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19C6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</w:p>
    <w:p w14:paraId="1308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仿宋" w:eastAsia="仿宋" w:cs="仿宋"/>
          <w:b w:val="0"/>
          <w:i w:val="0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塘尾街道办事处</w:t>
      </w:r>
    </w:p>
    <w:p w14:paraId="6C38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32" w:firstLineChars="200"/>
        <w:jc w:val="right"/>
        <w:textAlignment w:val="auto"/>
        <w:rPr>
          <w:rFonts w:hint="eastAsia" w:ascii="Times New Roman" w:hAnsi="方正仿宋_GBK" w:eastAsia="方正仿宋_GBK" w:cs="方正仿宋_GBK"/>
          <w:b w:val="0"/>
          <w:i w:val="0"/>
          <w:color w:val="auto"/>
          <w:sz w:val="32"/>
        </w:rPr>
      </w:pPr>
      <w:r>
        <w:rPr>
          <w:rFonts w:hint="eastAsia" w:ascii="Times New Roman" w:hAnsi="仿宋" w:eastAsia="仿宋" w:cs="仿宋"/>
          <w:b w:val="0"/>
          <w:i w:val="0"/>
          <w:sz w:val="32"/>
        </w:rPr>
        <w:t>20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25</w:t>
      </w:r>
      <w:r>
        <w:rPr>
          <w:rFonts w:hint="eastAsia" w:ascii="Times New Roman" w:hAnsi="仿宋" w:eastAsia="仿宋" w:cs="仿宋"/>
          <w:b w:val="0"/>
          <w:i w:val="0"/>
          <w:sz w:val="32"/>
        </w:rPr>
        <w:t>年</w:t>
      </w:r>
      <w:r>
        <w:rPr>
          <w:rFonts w:hint="eastAsia" w:ascii="Times New Roman" w:hAnsi="仿宋" w:eastAsia="仿宋" w:cs="仿宋"/>
          <w:b w:val="0"/>
          <w:i w:val="0"/>
          <w:sz w:val="32"/>
          <w:lang w:val="en-US" w:eastAsia="zh-CN"/>
        </w:rPr>
        <w:t>11</w:t>
      </w:r>
      <w:r>
        <w:rPr>
          <w:rFonts w:hint="eastAsia" w:ascii="Times New Roman" w:hAnsi="仿宋" w:eastAsia="仿宋" w:cs="仿宋"/>
          <w:b w:val="0"/>
          <w:i w:val="0"/>
          <w:sz w:val="32"/>
        </w:rPr>
        <w:t>月</w:t>
      </w:r>
      <w:r>
        <w:rPr>
          <w:rFonts w:hint="eastAsia" w:hAnsi="仿宋" w:eastAsia="仿宋" w:cs="仿宋"/>
          <w:b w:val="0"/>
          <w:i w:val="0"/>
          <w:sz w:val="32"/>
          <w:lang w:val="en-US" w:eastAsia="zh-CN"/>
        </w:rPr>
        <w:t>28</w:t>
      </w:r>
      <w:r>
        <w:rPr>
          <w:rFonts w:hint="eastAsia" w:ascii="Times New Roman" w:hAnsi="仿宋" w:eastAsia="仿宋" w:cs="仿宋"/>
          <w:b w:val="0"/>
          <w:i w:val="0"/>
          <w:sz w:val="32"/>
        </w:rPr>
        <w:t>日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134" w:right="1474" w:bottom="1134" w:left="1588" w:header="851" w:footer="1474" w:gutter="0"/>
      <w:paperSrc/>
      <w:lnNumType w:countBy="0" w:restart="continuous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A7684">
    <w:pPr>
      <w:pStyle w:val="8"/>
      <w:pBdr>
        <w:top w:val="none" w:color="auto" w:sz="0" w:space="0"/>
        <w:bottom w:val="none" w:color="auto" w:sz="0" w:space="0"/>
      </w:pBdr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E2A0C">
    <w:pPr>
      <w:pStyle w:val="8"/>
      <w:pBdr>
        <w:top w:val="none" w:color="auto" w:sz="0" w:space="0"/>
        <w:bottom w:val="none" w:color="auto" w:sz="0" w:space="0"/>
      </w:pBdr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BE290">
    <w:pPr>
      <w:pStyle w:val="8"/>
      <w:pBdr>
        <w:top w:val="none" w:color="auto" w:sz="0" w:space="0"/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A2D1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compatSetting w:name="compatibilityMode" w:uri="http://schemas.microsoft.com/office/word" w:val="15"/>
  </w:compat>
  <w:rsids>
    <w:rsidRoot w:val="00000000"/>
    <w:rsid w:val="4D952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2537</Words>
  <Characters>2650</Characters>
  <TotalTime>0</TotalTime>
  <ScaleCrop>false</ScaleCrop>
  <LinksUpToDate>false</LinksUpToDate>
  <CharactersWithSpaces>2719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2025-11-28T09:08:00Z</dcterms:created>
  <dc:creator>Un-named</dc:creator>
  <cp:lastModifiedBy>杰华</cp:lastModifiedBy>
  <dcterms:modified xsi:type="dcterms:W3CDTF">2025-11-28T09:14:49Z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eyJoZGlkIjoiMzE2MWU5MTNiMDkzZDI0M2YyN2NhYWUzM2VmZjU3ZWMiLCJ1c2VySWQiOiIyOTY2MzA1MDEifQ==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31E569758E654747925DB26B68A912A0_12</vt:lpwstr>
  </property>
</Properties>
</file>