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吴川市塘</w:t>
      </w:r>
      <w:r>
        <w:rPr>
          <w:rFonts w:hint="eastAsia" w:ascii="宋体" w:hAnsi="宋体" w:eastAsia="宋体" w:cs="宋体"/>
          <w:b/>
          <w:bCs/>
          <w:sz w:val="44"/>
          <w:szCs w:val="44"/>
          <w:lang w:val="en-US" w:eastAsia="zh-CN"/>
        </w:rPr>
        <w:t>㙍镇翟屋</w:t>
      </w:r>
      <w:r>
        <w:rPr>
          <w:rFonts w:hint="eastAsia" w:ascii="宋体" w:hAnsi="宋体" w:eastAsia="宋体" w:cs="宋体"/>
          <w:b/>
          <w:bCs/>
          <w:sz w:val="44"/>
          <w:szCs w:val="44"/>
          <w:lang w:eastAsia="zh-CN"/>
        </w:rPr>
        <w:t>村委会</w:t>
      </w:r>
      <w:r>
        <w:rPr>
          <w:rFonts w:hint="eastAsia" w:ascii="宋体" w:hAnsi="宋体" w:eastAsia="宋体" w:cs="宋体"/>
          <w:b/>
          <w:bCs/>
          <w:sz w:val="44"/>
          <w:szCs w:val="44"/>
          <w:lang w:val="en-US" w:eastAsia="zh-CN"/>
        </w:rPr>
        <w:t>翟屋</w:t>
      </w:r>
      <w:r>
        <w:rPr>
          <w:rFonts w:hint="eastAsia" w:ascii="宋体" w:hAnsi="宋体" w:eastAsia="宋体" w:cs="宋体"/>
          <w:b/>
          <w:bCs/>
          <w:sz w:val="44"/>
          <w:szCs w:val="44"/>
          <w:lang w:eastAsia="zh-CN"/>
        </w:rPr>
        <w:t>村打造“红色村</w:t>
      </w:r>
      <w:r>
        <w:rPr>
          <w:rFonts w:hint="eastAsia" w:ascii="宋体" w:hAnsi="宋体" w:eastAsia="宋体" w:cs="宋体"/>
          <w:b/>
          <w:bCs/>
          <w:sz w:val="44"/>
          <w:szCs w:val="44"/>
          <w:lang w:val="en-US" w:eastAsia="zh-CN"/>
        </w:rPr>
        <w:t>100”示范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㙍镇翟屋</w:t>
            </w:r>
            <w:r>
              <w:rPr>
                <w:rFonts w:hint="eastAsia" w:ascii="仿宋" w:hAnsi="仿宋" w:eastAsia="仿宋" w:cs="仿宋"/>
                <w:b w:val="0"/>
                <w:bCs w:val="0"/>
                <w:sz w:val="28"/>
                <w:szCs w:val="28"/>
                <w:lang w:eastAsia="zh-CN"/>
              </w:rPr>
              <w:t>村委会</w:t>
            </w:r>
            <w:r>
              <w:rPr>
                <w:rFonts w:hint="eastAsia" w:ascii="仿宋" w:hAnsi="仿宋" w:eastAsia="仿宋" w:cs="仿宋"/>
                <w:b w:val="0"/>
                <w:bCs w:val="0"/>
                <w:sz w:val="28"/>
                <w:szCs w:val="28"/>
                <w:lang w:val="en-US" w:eastAsia="zh-CN"/>
              </w:rPr>
              <w:t>翟屋</w:t>
            </w:r>
            <w:r>
              <w:rPr>
                <w:rFonts w:hint="eastAsia" w:ascii="仿宋" w:hAnsi="仿宋" w:eastAsia="仿宋" w:cs="仿宋"/>
                <w:b w:val="0"/>
                <w:bCs w:val="0"/>
                <w:sz w:val="28"/>
                <w:szCs w:val="28"/>
                <w:lang w:eastAsia="zh-CN"/>
              </w:rPr>
              <w:t>村打造“红色村</w:t>
            </w:r>
            <w:r>
              <w:rPr>
                <w:rFonts w:hint="eastAsia" w:ascii="仿宋" w:hAnsi="仿宋" w:eastAsia="仿宋" w:cs="仿宋"/>
                <w:b w:val="0"/>
                <w:bCs w:val="0"/>
                <w:sz w:val="28"/>
                <w:szCs w:val="28"/>
                <w:lang w:val="en-US" w:eastAsia="zh-CN"/>
              </w:rPr>
              <w:t>100”示范工程建设项目立项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㙍镇翟屋</w:t>
            </w:r>
            <w:r>
              <w:rPr>
                <w:rFonts w:hint="eastAsia" w:ascii="仿宋" w:hAnsi="仿宋" w:eastAsia="仿宋" w:cs="仿宋"/>
                <w:b w:val="0"/>
                <w:bCs w:val="0"/>
                <w:sz w:val="28"/>
                <w:szCs w:val="28"/>
                <w:lang w:eastAsia="zh-CN"/>
              </w:rPr>
              <w:t>村民委员会</w:t>
            </w:r>
            <w:r>
              <w:rPr>
                <w:rFonts w:hint="eastAsia" w:ascii="仿宋" w:hAnsi="仿宋" w:eastAsia="仿宋" w:cs="仿宋"/>
                <w:b w:val="0"/>
                <w:bCs w:val="0"/>
                <w:sz w:val="28"/>
                <w:szCs w:val="28"/>
                <w:lang w:val="en-US" w:eastAsia="zh-CN"/>
              </w:rPr>
              <w:t>翟屋</w:t>
            </w:r>
            <w:r>
              <w:rPr>
                <w:rFonts w:hint="eastAsia" w:ascii="仿宋" w:hAnsi="仿宋" w:eastAsia="仿宋" w:cs="仿宋"/>
                <w:b w:val="0"/>
                <w:bCs w:val="0"/>
                <w:sz w:val="28"/>
                <w:szCs w:val="28"/>
                <w:lang w:eastAsia="zh-CN"/>
              </w:rPr>
              <w:t>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㙍镇翟屋</w:t>
            </w:r>
            <w:r>
              <w:rPr>
                <w:rFonts w:hint="eastAsia" w:ascii="仿宋" w:hAnsi="仿宋" w:eastAsia="仿宋" w:cs="仿宋"/>
                <w:b w:val="0"/>
                <w:bCs w:val="0"/>
                <w:sz w:val="28"/>
                <w:szCs w:val="28"/>
                <w:lang w:eastAsia="zh-CN"/>
              </w:rPr>
              <w:t>村民委员会</w:t>
            </w:r>
            <w:r>
              <w:rPr>
                <w:rFonts w:hint="eastAsia" w:ascii="仿宋" w:hAnsi="仿宋" w:eastAsia="仿宋" w:cs="仿宋"/>
                <w:b w:val="0"/>
                <w:bCs w:val="0"/>
                <w:sz w:val="28"/>
                <w:szCs w:val="28"/>
                <w:lang w:val="en-US" w:eastAsia="zh-CN"/>
              </w:rPr>
              <w:t>翟屋</w:t>
            </w:r>
            <w:r>
              <w:rPr>
                <w:rFonts w:hint="eastAsia" w:ascii="仿宋" w:hAnsi="仿宋" w:eastAsia="仿宋" w:cs="仿宋"/>
                <w:b w:val="0"/>
                <w:bCs w:val="0"/>
                <w:sz w:val="28"/>
                <w:szCs w:val="28"/>
                <w:lang w:eastAsia="zh-CN"/>
              </w:rPr>
              <w:t>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b w:val="0"/>
                <w:bCs w:val="0"/>
                <w:sz w:val="28"/>
                <w:szCs w:val="28"/>
                <w:lang w:val="en-US" w:eastAsia="zh-CN"/>
              </w:rPr>
              <w:t>㙍镇翟屋</w:t>
            </w:r>
            <w:r>
              <w:rPr>
                <w:rFonts w:hint="eastAsia" w:ascii="仿宋" w:hAnsi="仿宋" w:eastAsia="仿宋" w:cs="仿宋"/>
                <w:b w:val="0"/>
                <w:bCs w:val="0"/>
                <w:sz w:val="28"/>
                <w:szCs w:val="28"/>
                <w:lang w:eastAsia="zh-CN"/>
              </w:rPr>
              <w:t>村民委员会</w:t>
            </w:r>
            <w:r>
              <w:rPr>
                <w:rFonts w:hint="eastAsia" w:ascii="仿宋" w:hAnsi="仿宋" w:eastAsia="仿宋" w:cs="仿宋"/>
                <w:b w:val="0"/>
                <w:bCs w:val="0"/>
                <w:sz w:val="28"/>
                <w:szCs w:val="28"/>
                <w:lang w:val="en-US" w:eastAsia="zh-CN"/>
              </w:rPr>
              <w:t>翟屋</w:t>
            </w:r>
            <w:r>
              <w:rPr>
                <w:rFonts w:hint="eastAsia" w:ascii="仿宋" w:hAnsi="仿宋" w:eastAsia="仿宋" w:cs="仿宋"/>
                <w:b w:val="0"/>
                <w:bCs w:val="0"/>
                <w:sz w:val="28"/>
                <w:szCs w:val="28"/>
                <w:lang w:eastAsia="zh-CN"/>
              </w:rPr>
              <w:t>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省财政专项补助资金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中共吴川中区特派员驻地遗址、吴川中区抗日联防队遗址至文化广场，长160米，宽5米道路硬底化；</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村口至红色党建广场至文化广场至革命遗址的道路，共计2000米，树立标识标牌、扮浓村庄红色氛围，美化沿路环境。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中共吴川中区特派员驻地修复，对原有地基为基础，按照遗址原貌进行修缮，面积540平方米。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14日至2022年4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2022年4月14日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A28B8"/>
    <w:multiLevelType w:val="singleLevel"/>
    <w:tmpl w:val="9D8A28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EC7E39"/>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50418C"/>
    <w:rsid w:val="398F1B8B"/>
    <w:rsid w:val="39BB469A"/>
    <w:rsid w:val="3A2E7B96"/>
    <w:rsid w:val="3AAB228B"/>
    <w:rsid w:val="3AF93ED4"/>
    <w:rsid w:val="3B066E0A"/>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515</Words>
  <Characters>576</Characters>
  <Lines>0</Lines>
  <Paragraphs>0</Paragraphs>
  <TotalTime>10</TotalTime>
  <ScaleCrop>false</ScaleCrop>
  <LinksUpToDate>false</LinksUpToDate>
  <CharactersWithSpaces>651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2022-04-14T03:33:59Z</cp:lastPrinted>
  <dcterms:modified xsi:type="dcterms:W3CDTF">2022-04-14T03:34:23Z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