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关于2023年湛江市吴川市振文镇水口渡生牛六村道路硬底化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及排污项目立项审批前的公示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关于2023年湛江市吴川市振文镇水口渡</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生牛六村道路硬底化及排污项目立项审批前的公示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吴川市振文镇水口渡村民委员会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吴川市振文镇水口渡村民委员会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吴川市振文镇水口渡村民委员会生牛六村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16.97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铺设污水集水管网166.1米，砖砌直径70厘米污水检查井9个，边长50 厘米四方形检查井3个；</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建设总长约 168.8米、宽3～4米、厚0.2</w:t>
            </w:r>
            <w:bookmarkStart w:id="0" w:name="_GoBack"/>
            <w:bookmarkEnd w:id="0"/>
            <w:r>
              <w:rPr>
                <w:rFonts w:hint="eastAsia" w:ascii="仿宋" w:hAnsi="仿宋" w:eastAsia="仿宋" w:cs="仿宋"/>
                <w:b w:val="0"/>
                <w:bCs w:val="0"/>
                <w:sz w:val="28"/>
                <w:szCs w:val="28"/>
                <w:lang w:val="en-US" w:eastAsia="zh-CN"/>
              </w:rPr>
              <w:t>米混凝土路面。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27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20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03F75"/>
    <w:multiLevelType w:val="singleLevel"/>
    <w:tmpl w:val="77B03F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224323"/>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2023-10-20T09:41:25Z</cp:lastPrinted>
  <dcterms:modified xsi:type="dcterms:W3CDTF">2023-10-20T09:41:57Z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