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BE" w:rsidRDefault="00911686" w:rsidP="00DC54BE">
      <w:pPr>
        <w:spacing w:line="540" w:lineRule="exact"/>
        <w:jc w:val="center"/>
        <w:rPr>
          <w:rFonts w:ascii="宋体" w:eastAsia="宋体" w:hAnsi="宋体" w:cs="宋体" w:hint="eastAsia"/>
          <w:b/>
          <w:bCs/>
          <w:sz w:val="44"/>
          <w:szCs w:val="44"/>
        </w:rPr>
      </w:pPr>
      <w:r>
        <w:rPr>
          <w:rFonts w:ascii="宋体" w:eastAsia="宋体" w:hAnsi="宋体" w:cs="宋体" w:hint="eastAsia"/>
          <w:b/>
          <w:bCs/>
          <w:sz w:val="44"/>
          <w:szCs w:val="44"/>
        </w:rPr>
        <w:t>吴川市发展和</w:t>
      </w:r>
      <w:proofErr w:type="gramStart"/>
      <w:r>
        <w:rPr>
          <w:rFonts w:ascii="宋体" w:eastAsia="宋体" w:hAnsi="宋体" w:cs="宋体" w:hint="eastAsia"/>
          <w:b/>
          <w:bCs/>
          <w:sz w:val="44"/>
          <w:szCs w:val="44"/>
        </w:rPr>
        <w:t>改革局</w:t>
      </w:r>
      <w:proofErr w:type="gramEnd"/>
      <w:r>
        <w:rPr>
          <w:rFonts w:ascii="宋体" w:eastAsia="宋体" w:hAnsi="宋体" w:cs="宋体" w:hint="eastAsia"/>
          <w:b/>
          <w:bCs/>
          <w:sz w:val="44"/>
          <w:szCs w:val="44"/>
        </w:rPr>
        <w:t>关于</w:t>
      </w:r>
      <w:r w:rsidR="00DC54BE">
        <w:rPr>
          <w:rFonts w:ascii="宋体" w:eastAsia="宋体" w:hAnsi="宋体" w:cs="宋体" w:hint="eastAsia"/>
          <w:b/>
          <w:bCs/>
          <w:sz w:val="44"/>
          <w:szCs w:val="44"/>
        </w:rPr>
        <w:t>2022年湛江市吴川市塘</w:t>
      </w:r>
      <w:r w:rsidR="00DC54BE" w:rsidRPr="00DC54BE">
        <w:rPr>
          <w:rFonts w:ascii="宋体" w:eastAsia="宋体" w:hAnsi="宋体" w:cs="宋体" w:hint="eastAsia"/>
          <w:b/>
          <w:bCs/>
          <w:sz w:val="44"/>
          <w:szCs w:val="44"/>
        </w:rPr>
        <w:t>㙍</w:t>
      </w:r>
      <w:r w:rsidR="00DC54BE">
        <w:rPr>
          <w:rFonts w:ascii="宋体" w:eastAsia="宋体" w:hAnsi="宋体" w:cs="宋体" w:hint="eastAsia"/>
          <w:b/>
          <w:bCs/>
          <w:sz w:val="44"/>
          <w:szCs w:val="44"/>
        </w:rPr>
        <w:t>镇杨屋村委会林屋村村内道路硬化</w:t>
      </w:r>
    </w:p>
    <w:p w:rsidR="00BA1E88" w:rsidRPr="00DC54BE" w:rsidRDefault="00DC54BE" w:rsidP="00DC54BE">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建设项目</w:t>
      </w:r>
      <w:r w:rsidR="00911686">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033"/>
        <w:gridCol w:w="1432"/>
        <w:gridCol w:w="3412"/>
      </w:tblGrid>
      <w:tr w:rsidR="00BA1E88">
        <w:trPr>
          <w:trHeight w:val="1130"/>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Pr="00DC54BE" w:rsidRDefault="00DC54BE" w:rsidP="00DC54BE">
            <w:pPr>
              <w:spacing w:line="540" w:lineRule="exact"/>
              <w:jc w:val="center"/>
              <w:rPr>
                <w:rFonts w:ascii="仿宋" w:eastAsia="仿宋" w:hAnsi="仿宋" w:cs="宋体"/>
                <w:bCs/>
                <w:sz w:val="28"/>
                <w:szCs w:val="28"/>
              </w:rPr>
            </w:pPr>
            <w:r w:rsidRPr="00DC54BE">
              <w:rPr>
                <w:rFonts w:ascii="仿宋" w:eastAsia="仿宋" w:hAnsi="仿宋" w:cs="宋体" w:hint="eastAsia"/>
                <w:bCs/>
                <w:sz w:val="28"/>
                <w:szCs w:val="28"/>
              </w:rPr>
              <w:t>吴川市发展和</w:t>
            </w:r>
            <w:proofErr w:type="gramStart"/>
            <w:r w:rsidRPr="00DC54BE">
              <w:rPr>
                <w:rFonts w:ascii="仿宋" w:eastAsia="仿宋" w:hAnsi="仿宋" w:cs="宋体" w:hint="eastAsia"/>
                <w:bCs/>
                <w:sz w:val="28"/>
                <w:szCs w:val="28"/>
              </w:rPr>
              <w:t>改革局</w:t>
            </w:r>
            <w:proofErr w:type="gramEnd"/>
            <w:r w:rsidRPr="00DC54BE">
              <w:rPr>
                <w:rFonts w:ascii="仿宋" w:eastAsia="仿宋" w:hAnsi="仿宋" w:cs="宋体" w:hint="eastAsia"/>
                <w:bCs/>
                <w:sz w:val="28"/>
                <w:szCs w:val="28"/>
              </w:rPr>
              <w:t>关于2022年湛江市吴川市塘㙍镇杨屋村委会林屋村村内道路硬化建设项目立项审批前的公示</w:t>
            </w:r>
          </w:p>
        </w:tc>
      </w:tr>
      <w:tr w:rsidR="00BA1E88">
        <w:trPr>
          <w:trHeight w:val="845"/>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DC54BE" w:rsidP="00DC54BE">
            <w:pPr>
              <w:spacing w:line="400" w:lineRule="exact"/>
              <w:rPr>
                <w:rFonts w:ascii="仿宋" w:eastAsia="仿宋" w:hAnsi="仿宋" w:cs="仿宋"/>
                <w:sz w:val="28"/>
                <w:szCs w:val="28"/>
              </w:rPr>
            </w:pPr>
            <w:r>
              <w:rPr>
                <w:rFonts w:ascii="仿宋" w:eastAsia="仿宋" w:hAnsi="仿宋" w:cs="仿宋"/>
                <w:sz w:val="28"/>
                <w:szCs w:val="28"/>
              </w:rPr>
              <w:t>广东省吴川市塘</w:t>
            </w:r>
            <w:r w:rsidRPr="00DC54BE">
              <w:rPr>
                <w:rFonts w:ascii="仿宋" w:eastAsia="仿宋" w:hAnsi="仿宋" w:cs="宋体" w:hint="eastAsia"/>
                <w:bCs/>
                <w:sz w:val="28"/>
                <w:szCs w:val="28"/>
              </w:rPr>
              <w:t>㙍</w:t>
            </w:r>
            <w:r>
              <w:rPr>
                <w:rFonts w:ascii="仿宋" w:eastAsia="仿宋" w:hAnsi="仿宋" w:cs="宋体" w:hint="eastAsia"/>
                <w:bCs/>
                <w:sz w:val="28"/>
                <w:szCs w:val="28"/>
              </w:rPr>
              <w:t>镇杨屋村林</w:t>
            </w:r>
            <w:proofErr w:type="gramStart"/>
            <w:r>
              <w:rPr>
                <w:rFonts w:ascii="仿宋" w:eastAsia="仿宋" w:hAnsi="仿宋" w:cs="宋体" w:hint="eastAsia"/>
                <w:bCs/>
                <w:sz w:val="28"/>
                <w:szCs w:val="28"/>
              </w:rPr>
              <w:t>屋经济</w:t>
            </w:r>
            <w:proofErr w:type="gramEnd"/>
            <w:r>
              <w:rPr>
                <w:rFonts w:ascii="仿宋" w:eastAsia="仿宋" w:hAnsi="仿宋" w:cs="宋体" w:hint="eastAsia"/>
                <w:bCs/>
                <w:sz w:val="28"/>
                <w:szCs w:val="28"/>
              </w:rPr>
              <w:t>合作社</w:t>
            </w:r>
          </w:p>
        </w:tc>
        <w:tc>
          <w:tcPr>
            <w:tcW w:w="14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DC54BE" w:rsidP="00911686">
            <w:pPr>
              <w:spacing w:line="400" w:lineRule="exact"/>
              <w:rPr>
                <w:rFonts w:ascii="仿宋" w:eastAsia="仿宋" w:hAnsi="仿宋" w:cs="仿宋"/>
                <w:sz w:val="28"/>
                <w:szCs w:val="28"/>
              </w:rPr>
            </w:pPr>
            <w:r>
              <w:rPr>
                <w:rFonts w:ascii="仿宋" w:eastAsia="仿宋" w:hAnsi="仿宋" w:cs="仿宋"/>
                <w:sz w:val="28"/>
                <w:szCs w:val="28"/>
              </w:rPr>
              <w:t>广东省吴川市塘</w:t>
            </w:r>
            <w:r w:rsidRPr="00DC54BE">
              <w:rPr>
                <w:rFonts w:ascii="仿宋" w:eastAsia="仿宋" w:hAnsi="仿宋" w:cs="宋体" w:hint="eastAsia"/>
                <w:bCs/>
                <w:sz w:val="28"/>
                <w:szCs w:val="28"/>
              </w:rPr>
              <w:t>㙍</w:t>
            </w:r>
            <w:r>
              <w:rPr>
                <w:rFonts w:ascii="仿宋" w:eastAsia="仿宋" w:hAnsi="仿宋" w:cs="宋体" w:hint="eastAsia"/>
                <w:bCs/>
                <w:sz w:val="28"/>
                <w:szCs w:val="28"/>
              </w:rPr>
              <w:t>镇杨屋村林</w:t>
            </w:r>
            <w:proofErr w:type="gramStart"/>
            <w:r>
              <w:rPr>
                <w:rFonts w:ascii="仿宋" w:eastAsia="仿宋" w:hAnsi="仿宋" w:cs="宋体" w:hint="eastAsia"/>
                <w:bCs/>
                <w:sz w:val="28"/>
                <w:szCs w:val="28"/>
              </w:rPr>
              <w:t>屋经济</w:t>
            </w:r>
            <w:proofErr w:type="gramEnd"/>
            <w:r>
              <w:rPr>
                <w:rFonts w:ascii="仿宋" w:eastAsia="仿宋" w:hAnsi="仿宋" w:cs="宋体" w:hint="eastAsia"/>
                <w:bCs/>
                <w:sz w:val="28"/>
                <w:szCs w:val="28"/>
              </w:rPr>
              <w:t>合作社</w:t>
            </w:r>
          </w:p>
        </w:tc>
      </w:tr>
      <w:tr w:rsidR="00BA1E88">
        <w:trPr>
          <w:trHeight w:val="700"/>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DC54BE" w:rsidP="00911686">
            <w:pPr>
              <w:spacing w:line="400" w:lineRule="exact"/>
              <w:rPr>
                <w:rFonts w:ascii="仿宋" w:eastAsia="仿宋" w:hAnsi="仿宋" w:cs="仿宋"/>
                <w:sz w:val="28"/>
                <w:szCs w:val="28"/>
              </w:rPr>
            </w:pPr>
            <w:r w:rsidRPr="00DC54BE">
              <w:rPr>
                <w:rFonts w:ascii="仿宋" w:eastAsia="仿宋" w:hAnsi="仿宋" w:cs="宋体" w:hint="eastAsia"/>
                <w:bCs/>
                <w:sz w:val="28"/>
                <w:szCs w:val="28"/>
              </w:rPr>
              <w:t>吴川市塘㙍镇杨屋村委会林屋村</w:t>
            </w:r>
          </w:p>
        </w:tc>
        <w:tc>
          <w:tcPr>
            <w:tcW w:w="14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tabs>
                <w:tab w:val="left" w:pos="665"/>
                <w:tab w:val="center" w:pos="1528"/>
              </w:tabs>
              <w:spacing w:before="150" w:line="40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A1E88">
        <w:trPr>
          <w:trHeight w:val="730"/>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DC54BE" w:rsidP="00911686">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80</w:t>
            </w:r>
            <w:r w:rsidR="00911686">
              <w:rPr>
                <w:rFonts w:ascii="仿宋" w:eastAsia="仿宋" w:hAnsi="仿宋" w:cs="仿宋" w:hint="eastAsia"/>
                <w:color w:val="333333"/>
                <w:sz w:val="28"/>
                <w:szCs w:val="28"/>
              </w:rPr>
              <w:t>万元</w:t>
            </w:r>
          </w:p>
        </w:tc>
        <w:tc>
          <w:tcPr>
            <w:tcW w:w="14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DC54BE" w:rsidP="00911686">
            <w:pPr>
              <w:spacing w:line="400" w:lineRule="exact"/>
              <w:rPr>
                <w:rFonts w:ascii="仿宋" w:eastAsia="仿宋" w:hAnsi="仿宋" w:cs="仿宋"/>
                <w:sz w:val="28"/>
                <w:szCs w:val="28"/>
              </w:rPr>
            </w:pPr>
            <w:r>
              <w:rPr>
                <w:rFonts w:ascii="仿宋" w:eastAsia="仿宋" w:hAnsi="仿宋" w:cs="仿宋" w:hint="eastAsia"/>
                <w:sz w:val="28"/>
                <w:szCs w:val="28"/>
              </w:rPr>
              <w:t>2022年湛江市吴川市村内道路硬化建设项目（吴川市2022年第二批省级乡村</w:t>
            </w:r>
            <w:proofErr w:type="gramStart"/>
            <w:r>
              <w:rPr>
                <w:rFonts w:ascii="仿宋" w:eastAsia="仿宋" w:hAnsi="仿宋" w:cs="仿宋" w:hint="eastAsia"/>
                <w:sz w:val="28"/>
                <w:szCs w:val="28"/>
              </w:rPr>
              <w:t>振兴驻镇帮</w:t>
            </w:r>
            <w:proofErr w:type="gramEnd"/>
            <w:r>
              <w:rPr>
                <w:rFonts w:ascii="仿宋" w:eastAsia="仿宋" w:hAnsi="仿宋" w:cs="仿宋" w:hint="eastAsia"/>
                <w:sz w:val="28"/>
                <w:szCs w:val="28"/>
              </w:rPr>
              <w:t>镇扶村资金项目）资金（第二批）</w:t>
            </w:r>
          </w:p>
        </w:tc>
      </w:tr>
      <w:tr w:rsidR="00BA1E88" w:rsidRPr="00251274">
        <w:trPr>
          <w:trHeight w:val="1925"/>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Pr="00911686" w:rsidRDefault="00DC54BE" w:rsidP="00911686">
            <w:pPr>
              <w:pStyle w:val="a0"/>
              <w:spacing w:line="400" w:lineRule="exact"/>
              <w:jc w:val="left"/>
              <w:rPr>
                <w:rFonts w:ascii="仿宋" w:eastAsia="仿宋" w:hAnsi="仿宋"/>
              </w:rPr>
            </w:pPr>
            <w:r>
              <w:rPr>
                <w:rFonts w:ascii="仿宋" w:eastAsia="仿宋" w:hAnsi="仿宋"/>
              </w:rPr>
              <w:t>用C</w:t>
            </w:r>
            <w:r>
              <w:rPr>
                <w:rFonts w:ascii="仿宋" w:eastAsia="仿宋" w:hAnsi="仿宋" w:hint="eastAsia"/>
              </w:rPr>
              <w:t>30混凝土建设道路硬底化长536.48米、宽4米、厚0.2米的路面，0.12米6%水混石粉稳定层等。</w:t>
            </w:r>
          </w:p>
        </w:tc>
      </w:tr>
      <w:tr w:rsidR="00BA1E88">
        <w:trPr>
          <w:trHeight w:val="625"/>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A1E88">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A1E88">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88" w:rsidRDefault="00911686" w:rsidP="00911686">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w:t>
            </w:r>
            <w:proofErr w:type="gramStart"/>
            <w:r>
              <w:rPr>
                <w:rFonts w:ascii="仿宋" w:eastAsia="仿宋" w:hAnsi="仿宋" w:cs="仿宋" w:hint="eastAsia"/>
                <w:color w:val="333333"/>
                <w:sz w:val="28"/>
                <w:szCs w:val="28"/>
              </w:rPr>
              <w:t>改革局</w:t>
            </w:r>
            <w:proofErr w:type="gramEnd"/>
          </w:p>
        </w:tc>
      </w:tr>
    </w:tbl>
    <w:p w:rsidR="00BA1E88" w:rsidRDefault="00911686" w:rsidP="00911686">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2023年6月12日至2023年6月19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BA1E88" w:rsidRDefault="00BA1E88">
      <w:pPr>
        <w:pStyle w:val="a0"/>
        <w:spacing w:line="380" w:lineRule="exact"/>
        <w:rPr>
          <w:rFonts w:ascii="仿宋" w:eastAsia="仿宋" w:hAnsi="仿宋" w:cs="仿宋"/>
          <w:szCs w:val="28"/>
        </w:rPr>
      </w:pPr>
    </w:p>
    <w:p w:rsidR="00BA1E88" w:rsidRDefault="00911686" w:rsidP="00911686">
      <w:pPr>
        <w:spacing w:line="380" w:lineRule="exact"/>
        <w:ind w:firstLineChars="1750" w:firstLine="4900"/>
        <w:rPr>
          <w:rFonts w:ascii="仿宋" w:eastAsia="仿宋" w:hAnsi="仿宋" w:cs="仿宋"/>
          <w:sz w:val="28"/>
          <w:szCs w:val="28"/>
        </w:rPr>
      </w:pPr>
      <w:r>
        <w:rPr>
          <w:rFonts w:ascii="仿宋" w:eastAsia="仿宋" w:hAnsi="仿宋" w:cs="仿宋" w:hint="eastAsia"/>
          <w:sz w:val="28"/>
          <w:szCs w:val="28"/>
        </w:rPr>
        <w:t>吴川市发展和改革局</w:t>
      </w:r>
    </w:p>
    <w:p w:rsidR="00BA1E88" w:rsidRDefault="00911686">
      <w:pPr>
        <w:pStyle w:val="a0"/>
        <w:spacing w:line="460" w:lineRule="exact"/>
        <w:rPr>
          <w:rFonts w:ascii="宋体" w:eastAsia="宋体" w:hAnsi="宋体" w:cs="宋体"/>
          <w:b/>
          <w:bCs/>
          <w:sz w:val="24"/>
          <w:szCs w:val="24"/>
        </w:rPr>
      </w:pPr>
      <w:bookmarkStart w:id="0" w:name="_GoBack"/>
      <w:bookmarkEnd w:id="0"/>
      <w:r>
        <w:rPr>
          <w:rFonts w:ascii="仿宋" w:eastAsia="仿宋" w:hAnsi="仿宋" w:cs="仿宋" w:hint="eastAsia"/>
          <w:szCs w:val="28"/>
        </w:rPr>
        <w:t xml:space="preserve">                                    2023年6月12日</w:t>
      </w:r>
    </w:p>
    <w:sectPr w:rsidR="00BA1E88" w:rsidSect="00BA1E88">
      <w:pgSz w:w="11906" w:h="16838"/>
      <w:pgMar w:top="1327" w:right="1633" w:bottom="1157" w:left="174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274" w:rsidRDefault="00251274" w:rsidP="00251274">
      <w:r>
        <w:separator/>
      </w:r>
    </w:p>
  </w:endnote>
  <w:endnote w:type="continuationSeparator" w:id="1">
    <w:p w:rsidR="00251274" w:rsidRDefault="00251274" w:rsidP="00251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274" w:rsidRDefault="00251274" w:rsidP="00251274">
      <w:r>
        <w:separator/>
      </w:r>
    </w:p>
  </w:footnote>
  <w:footnote w:type="continuationSeparator" w:id="1">
    <w:p w:rsidR="00251274" w:rsidRDefault="00251274" w:rsidP="002512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JiZTRhYWMyMmZjYTBmNjRmNTdkYThhODI2NzQyZTY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A1E88"/>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BA1E88"/>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BA1E88"/>
    <w:pPr>
      <w:spacing w:line="288" w:lineRule="auto"/>
    </w:pPr>
    <w:rPr>
      <w:sz w:val="28"/>
      <w:szCs w:val="20"/>
    </w:rPr>
  </w:style>
  <w:style w:type="paragraph" w:styleId="a4">
    <w:name w:val="footer"/>
    <w:basedOn w:val="a"/>
    <w:qFormat/>
    <w:rsid w:val="00BA1E88"/>
    <w:pPr>
      <w:tabs>
        <w:tab w:val="center" w:pos="4153"/>
        <w:tab w:val="right" w:pos="8306"/>
      </w:tabs>
      <w:snapToGrid w:val="0"/>
      <w:jc w:val="left"/>
    </w:pPr>
    <w:rPr>
      <w:sz w:val="18"/>
      <w:szCs w:val="18"/>
    </w:rPr>
  </w:style>
  <w:style w:type="paragraph" w:styleId="a5">
    <w:name w:val="header"/>
    <w:basedOn w:val="a"/>
    <w:qFormat/>
    <w:rsid w:val="00BA1E8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A1E88"/>
    <w:pPr>
      <w:spacing w:beforeAutospacing="1" w:afterAutospacing="1"/>
      <w:jc w:val="left"/>
    </w:pPr>
    <w:rPr>
      <w:rFonts w:cs="Times New Roman"/>
      <w:kern w:val="0"/>
      <w:sz w:val="24"/>
    </w:rPr>
  </w:style>
  <w:style w:type="character" w:styleId="a7">
    <w:name w:val="Hyperlink"/>
    <w:basedOn w:val="a1"/>
    <w:qFormat/>
    <w:rsid w:val="00BA1E8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511</Words>
  <Characters>151</Characters>
  <Application>Microsoft Office Word</Application>
  <DocSecurity>0</DocSecurity>
  <Lines>1</Lines>
  <Paragraphs>1</Paragraphs>
  <ScaleCrop>false</ScaleCrop>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3</cp:revision>
  <cp:lastPrinted>2023-06-09T02:28:00Z</cp:lastPrinted>
  <dcterms:created xsi:type="dcterms:W3CDTF">2019-04-02T09:01:00Z</dcterms:created>
  <dcterms:modified xsi:type="dcterms:W3CDTF">2023-06-12T13:08:00Z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