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关于2022年湛江市吴川市黄坡镇枚陈村委会小枚陈村道路硬底化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关于2022年湛江市吴川市黄坡镇枚陈村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委会小枚陈村道路硬底化建设项目立项审批前的公示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广东省吴川市黄坡镇枚陈村小枚陈经济合作社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广东省吴川市黄坡镇枚陈村小枚陈经济合作社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吴川市黄坡镇枚陈村委会小枚陈村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37.7</w:t>
            </w:r>
            <w:r>
              <w:rPr>
                <w:rFonts w:hint="eastAsia" w:ascii="仿宋" w:hAnsi="仿宋" w:eastAsia="仿宋" w:cs="仿宋"/>
                <w:b w:val="0"/>
                <w:bCs w:val="0"/>
                <w:i w:val="0"/>
                <w:color w:val="333333"/>
                <w:sz w:val="28"/>
                <w:szCs w:val="28"/>
                <w:lang w:val="en-US" w:eastAsia="zh-CN"/>
              </w:rPr>
              <w:t>万元</w:t>
            </w:r>
            <w:bookmarkStart w:id="0" w:name="_GoBack"/>
            <w:bookmarkEnd w:id="0"/>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lang w:val="en-US" w:eastAsia="zh-CN"/>
              </w:rPr>
            </w:pPr>
            <w:r>
              <w:rPr>
                <w:rFonts w:hint="eastAsia" w:ascii="仿宋" w:hAnsi="仿宋" w:eastAsia="仿宋" w:cs="仿宋"/>
                <w:sz w:val="28"/>
                <w:szCs w:val="28"/>
                <w:lang w:val="en-US" w:eastAsia="zh-CN"/>
              </w:rPr>
              <w:t>2021年湛江市吴川市整村推进美丽乡村建设（村巷道和“四小园”建设）奖补项目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平整旧路地面2260.12 平方米，后铺上水泥稳定土(厚度 15cm)压实原地面，再用 C30 砼捣 0.20米厚，压平做防滑表面，每隔6.0米介缝灌沥青油膏，共2260.12 平方米，道路宽3至4米。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538</Words>
  <Characters>616</Characters>
  <Lines>0</Lines>
  <Paragraphs>0</Paragraphs>
  <TotalTime>2</TotalTime>
  <ScaleCrop>false</ScaleCrop>
  <LinksUpToDate>false</LinksUpToDate>
  <CharactersWithSpaces>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2023-03-10T02:21:00Z</cp:lastPrinted>
  <dcterms:modified xsi:type="dcterms:W3CDTF">2023-03-10T03:04:25Z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