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2022年湛江市吴川市塘</w:t>
      </w:r>
      <w:r>
        <w:rPr>
          <w:rFonts w:hint="eastAsia" w:ascii="宋体" w:hAnsi="宋体" w:eastAsia="宋体" w:cs="宋体"/>
          <w:b/>
          <w:bCs/>
          <w:sz w:val="44"/>
          <w:szCs w:val="44"/>
        </w:rPr>
        <w:t>㙍</w:t>
      </w:r>
      <w:r>
        <w:rPr>
          <w:rFonts w:hint="eastAsia" w:ascii="宋体" w:hAnsi="宋体" w:eastAsia="宋体" w:cs="宋体"/>
          <w:b/>
          <w:bCs/>
          <w:sz w:val="44"/>
          <w:szCs w:val="44"/>
          <w:lang w:eastAsia="zh-CN"/>
        </w:rPr>
        <w:t>镇上杭村委会张敬村乡村道路</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硬底化建设项目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eastAsia="zh-CN"/>
              </w:rPr>
              <w:t>镇上杭村委会张敬村乡村道路硬底化建设项目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eastAsia="zh-CN"/>
              </w:rPr>
              <w:t>镇上杭村民委员会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eastAsia="zh-CN"/>
              </w:rPr>
              <w:t>镇上杭村民委员会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eastAsia="zh-CN"/>
              </w:rPr>
              <w:t>镇上杭村委会张敬村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80.7万元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2021-2022年呈川市驻镇帮镇扶村资金（第二批）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建设村道路硬底化长459米、宽8米、厚0.25米。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3日至2022年11月10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1F61FB"/>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519</Characters>
  <Lines>0</Lines>
  <Paragraphs>0</Paragraphs>
  <TotalTime>14</TotalTime>
  <ScaleCrop>false</ScaleCrop>
  <LinksUpToDate>false</LinksUpToDate>
  <CharactersWithSpaces>594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2022-11-03T08:58:20Z</cp:lastPrinted>
  <dcterms:modified xsi:type="dcterms:W3CDTF">2022-11-03T09:10:10Z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