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浅水镇人民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浅水镇人民</w:t>
      </w:r>
      <w:r>
        <w:rPr>
          <w:rFonts w:hint="eastAsia" w:ascii="方正小标宋简体" w:eastAsia="方正小标宋简体"/>
          <w:sz w:val="44"/>
        </w:rPr>
        <w:t>政府信息公开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2C1243C0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2019-05-31T02:06:36Z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