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20" w:lineRule="exact"/>
        <w:jc w:val="center"/>
        <w:rPr>
          <w:rFonts w:hAnsi="宋体"/>
          <w:bCs/>
          <w:color w:val="FF0000"/>
          <w:spacing w:val="30"/>
          <w:kern w:val="0"/>
          <w:sz w:val="48"/>
          <w:szCs w:val="48"/>
        </w:rPr>
      </w:pPr>
      <w:r>
        <w:rPr>
          <w:rFonts w:hint="eastAsia" w:hAnsi="宋体"/>
          <w:bCs/>
          <w:color w:val="FF0000"/>
          <w:kern w:val="0"/>
          <w:sz w:val="44"/>
          <w:szCs w:val="44"/>
        </w:rPr>
        <w:t>吴川市文化广电旅游体育局</w:t>
      </w:r>
    </w:p>
    <w:p>
      <w:pPr>
        <w:adjustRightInd/>
        <w:snapToGrid/>
        <w:spacing w:line="520" w:lineRule="exact"/>
        <w:jc w:val="center"/>
        <w:rPr>
          <w:rFonts w:ascii="楷体_GB2312" w:hAnsi="宋体" w:eastAsia="楷体_GB2312"/>
          <w:b/>
          <w:bCs/>
          <w:color w:val="FF0000"/>
          <w:spacing w:val="40"/>
          <w:sz w:val="84"/>
          <w:szCs w:val="84"/>
        </w:rPr>
      </w:pPr>
    </w:p>
    <w:p>
      <w:pPr>
        <w:adjustRightInd/>
        <w:snapToGrid/>
        <w:jc w:val="center"/>
        <w:rPr>
          <w:rFonts w:ascii="楷体_GB2312" w:hAnsi="宋体" w:eastAsia="楷体_GB2312"/>
          <w:b/>
          <w:bCs/>
          <w:color w:val="FF0000"/>
          <w:spacing w:val="40"/>
          <w:sz w:val="84"/>
          <w:szCs w:val="84"/>
        </w:rPr>
      </w:pPr>
      <w:r>
        <w:rPr>
          <w:rFonts w:hint="eastAsia" w:ascii="楷体_GB2312" w:hAnsi="宋体" w:eastAsia="楷体_GB2312"/>
          <w:b/>
          <w:bCs/>
          <w:color w:val="FF0000"/>
          <w:spacing w:val="40"/>
          <w:sz w:val="84"/>
          <w:szCs w:val="84"/>
        </w:rPr>
        <w:t>工 作 简 报</w:t>
      </w:r>
    </w:p>
    <w:p>
      <w:pPr>
        <w:shd w:val="clear" w:color="auto" w:fill="FFFFFF"/>
        <w:adjustRightInd/>
        <w:snapToGrid/>
        <w:spacing w:line="520" w:lineRule="exact"/>
        <w:ind w:firstLine="600" w:firstLineChars="200"/>
        <w:jc w:val="center"/>
        <w:rPr>
          <w:rFonts w:cs="宋体" w:asciiTheme="minorEastAsia" w:hAnsiTheme="minorEastAsia" w:eastAsiaTheme="minorEastAsia"/>
          <w:color w:val="000000"/>
          <w:sz w:val="30"/>
          <w:szCs w:val="30"/>
        </w:rPr>
      </w:pPr>
      <w:r>
        <w:rPr>
          <w:rFonts w:hint="eastAsia" w:cs="宋体" w:asciiTheme="minorEastAsia" w:hAnsiTheme="minorEastAsia" w:eastAsiaTheme="minorEastAsia"/>
          <w:color w:val="000000"/>
          <w:sz w:val="30"/>
          <w:szCs w:val="30"/>
        </w:rPr>
        <w:t>2022年第</w:t>
      </w:r>
      <w:r>
        <w:rPr>
          <w:rFonts w:hint="eastAsia" w:cs="宋体" w:asciiTheme="minorEastAsia" w:hAnsiTheme="minorEastAsia" w:eastAsiaTheme="minorEastAsia"/>
          <w:color w:val="000000"/>
          <w:sz w:val="30"/>
          <w:szCs w:val="30"/>
          <w:lang w:val="en-US" w:eastAsia="zh-CN"/>
        </w:rPr>
        <w:t>5</w:t>
      </w:r>
      <w:r>
        <w:rPr>
          <w:rFonts w:hint="eastAsia" w:cs="宋体" w:asciiTheme="minorEastAsia" w:hAnsiTheme="minorEastAsia" w:eastAsiaTheme="minorEastAsia"/>
          <w:color w:val="000000"/>
          <w:sz w:val="30"/>
          <w:szCs w:val="30"/>
        </w:rPr>
        <w:t>期</w:t>
      </w:r>
    </w:p>
    <w:p>
      <w:pPr>
        <w:shd w:val="clear" w:color="auto" w:fill="FFFFFF"/>
        <w:adjustRightInd/>
        <w:snapToGrid/>
        <w:spacing w:line="52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吴川市文化广电旅游体育局办公室   </w:t>
      </w:r>
      <w:r>
        <w:rPr>
          <w:rFonts w:hint="eastAsia" w:ascii="仿宋" w:hAnsi="仿宋" w:eastAsia="仿宋" w:cs="仿宋"/>
          <w:color w:val="000000"/>
          <w:sz w:val="24"/>
        </w:rPr>
        <w:t xml:space="preserve">           </w:t>
      </w:r>
      <w:r>
        <w:rPr>
          <w:rFonts w:hint="eastAsia" w:ascii="仿宋" w:hAnsi="仿宋" w:eastAsia="仿宋" w:cs="仿宋"/>
          <w:color w:val="000000"/>
          <w:sz w:val="28"/>
          <w:szCs w:val="28"/>
        </w:rPr>
        <w:t>2022年3月</w:t>
      </w:r>
      <w:r>
        <w:rPr>
          <w:rFonts w:hint="eastAsia" w:ascii="仿宋" w:hAnsi="仿宋" w:eastAsia="仿宋" w:cs="仿宋"/>
          <w:color w:val="000000"/>
          <w:sz w:val="28"/>
          <w:szCs w:val="28"/>
          <w:lang w:val="en-US" w:eastAsia="zh-CN"/>
        </w:rPr>
        <w:t>17</w:t>
      </w:r>
      <w:r>
        <w:rPr>
          <w:rFonts w:hint="eastAsia" w:ascii="仿宋" w:hAnsi="仿宋" w:eastAsia="仿宋" w:cs="仿宋"/>
          <w:color w:val="000000"/>
          <w:sz w:val="28"/>
          <w:szCs w:val="28"/>
        </w:rPr>
        <w:t>日</w:t>
      </w:r>
    </w:p>
    <w:p>
      <w:pPr>
        <w:adjustRightInd/>
        <w:snapToGrid/>
        <w:spacing w:line="520" w:lineRule="exact"/>
        <w:rPr>
          <w:sz w:val="15"/>
          <w:szCs w:val="15"/>
        </w:rPr>
      </w:pPr>
      <w:r>
        <w:pict>
          <v:line id="_x0000_s1026" o:spid="_x0000_s1026" o:spt="20" style="position:absolute;left:0pt;flip:y;margin-left:-21.75pt;margin-top:4.6pt;height:3.2pt;width:516.75pt;z-index:251659264;mso-width-relative:page;mso-height-relative:page;" stroked="t" coordsize="21600,21600">
            <v:path arrowok="t"/>
            <v:fill focussize="0,0"/>
            <v:stroke weight="2.25pt" color="#FF0000"/>
            <v:imagedata o:title=""/>
            <o:lock v:ext="edit"/>
          </v:line>
        </w:pic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pPr>
      <w:r>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t>吴川市文化广电旅游体育局扎实推进</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pPr>
      <w:r>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t>文广旅体行业疫情防</w:t>
      </w:r>
      <w:r>
        <w:rPr>
          <w:rFonts w:hint="eastAsia" w:ascii="方正小标宋简体" w:hAnsi="方正小标宋简体" w:eastAsia="方正小标宋简体" w:cs="方正小标宋简体"/>
          <w:b/>
          <w:bCs/>
          <w:i w:val="0"/>
          <w:caps w:val="0"/>
          <w:color w:val="333333"/>
          <w:spacing w:val="8"/>
          <w:w w:val="100"/>
          <w:sz w:val="44"/>
          <w:szCs w:val="44"/>
          <w:shd w:val="clear" w:color="auto" w:fill="FFFFFF"/>
          <w:lang w:val="en-US" w:eastAsia="zh-CN"/>
        </w:rPr>
        <w:t>和安全生产</w:t>
      </w:r>
      <w:r>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t>控工作</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i w:val="0"/>
          <w:caps w:val="0"/>
          <w:color w:val="333333"/>
          <w:spacing w:val="8"/>
          <w:w w:val="100"/>
          <w:sz w:val="44"/>
          <w:szCs w:val="44"/>
          <w:shd w:val="clear" w:color="auto" w:fill="FFFFFF"/>
        </w:rPr>
      </w:pPr>
    </w:p>
    <w:p>
      <w:pPr>
        <w:keepLines w:val="0"/>
        <w:widowControl/>
        <w:snapToGrid w:val="0"/>
        <w:spacing w:before="0" w:beforeAutospacing="0" w:after="0" w:afterAutospacing="0" w:line="520" w:lineRule="exact"/>
        <w:ind w:firstLine="640" w:firstLineChars="200"/>
        <w:textAlignment w:val="baseline"/>
        <w:rPr>
          <w:rFonts w:hint="eastAsia" w:ascii="仿宋" w:hAnsi="仿宋" w:eastAsia="仿宋"/>
          <w:b w:val="0"/>
          <w:i w:val="0"/>
          <w:caps w:val="0"/>
          <w:spacing w:val="0"/>
          <w:w w:val="100"/>
          <w:sz w:val="32"/>
          <w:szCs w:val="32"/>
        </w:rPr>
      </w:pPr>
      <w:r>
        <w:rPr>
          <w:rFonts w:hint="eastAsia" w:ascii="仿宋" w:hAnsi="仿宋" w:eastAsia="仿宋"/>
          <w:b w:val="0"/>
          <w:i w:val="0"/>
          <w:caps w:val="0"/>
          <w:spacing w:val="0"/>
          <w:w w:val="100"/>
          <w:sz w:val="32"/>
          <w:szCs w:val="32"/>
        </w:rPr>
        <w:t>近期，省内深圳、东莞等地区相继出现多点散发性确诊病例，为认真贯彻落实中央、省、市关于疫情防控的工作部署要求，</w:t>
      </w:r>
      <w:r>
        <w:rPr>
          <w:rFonts w:hint="eastAsia" w:ascii="仿宋" w:hAnsi="仿宋" w:eastAsia="仿宋" w:cs="仿宋"/>
          <w:b w:val="0"/>
          <w:i w:val="0"/>
          <w:caps w:val="0"/>
          <w:spacing w:val="0"/>
          <w:w w:val="100"/>
          <w:sz w:val="32"/>
          <w:szCs w:val="32"/>
        </w:rPr>
        <w:t>我局</w:t>
      </w:r>
      <w:r>
        <w:rPr>
          <w:rFonts w:hint="eastAsia" w:ascii="仿宋" w:hAnsi="仿宋" w:eastAsia="仿宋"/>
          <w:b w:val="0"/>
          <w:i w:val="0"/>
          <w:caps w:val="0"/>
          <w:spacing w:val="0"/>
          <w:w w:val="100"/>
          <w:sz w:val="32"/>
          <w:szCs w:val="32"/>
        </w:rPr>
        <w:t>切实抓紧抓实各项防控措施，</w:t>
      </w:r>
      <w:r>
        <w:rPr>
          <w:rFonts w:hint="eastAsia" w:ascii="仿宋" w:hAnsi="仿宋" w:eastAsia="仿宋" w:cs="仿宋"/>
          <w:b w:val="0"/>
          <w:i w:val="0"/>
          <w:caps w:val="0"/>
          <w:spacing w:val="0"/>
          <w:w w:val="100"/>
          <w:sz w:val="32"/>
          <w:szCs w:val="32"/>
        </w:rPr>
        <w:t>扎实推进全市文广旅体行业疫情防控工作，</w:t>
      </w:r>
      <w:r>
        <w:rPr>
          <w:rFonts w:hint="eastAsia" w:ascii="仿宋" w:hAnsi="仿宋" w:eastAsia="仿宋"/>
          <w:b w:val="0"/>
          <w:i w:val="0"/>
          <w:caps w:val="0"/>
          <w:spacing w:val="0"/>
          <w:w w:val="100"/>
          <w:sz w:val="32"/>
          <w:szCs w:val="32"/>
        </w:rPr>
        <w:t>全力守护人民群众生命安全和身体健康，坚决遏制疫情从文广旅体行业扩散蔓延。</w:t>
      </w:r>
    </w:p>
    <w:p>
      <w:pPr>
        <w:keepLines w:val="0"/>
        <w:widowControl/>
        <w:snapToGrid w:val="0"/>
        <w:spacing w:before="0" w:beforeAutospacing="0" w:after="0" w:afterAutospacing="0" w:line="520" w:lineRule="exact"/>
        <w:ind w:firstLine="643" w:firstLineChars="200"/>
        <w:textAlignment w:val="baseline"/>
        <w:rPr>
          <w:rFonts w:hint="eastAsia" w:ascii="黑体" w:hAnsi="黑体" w:eastAsia="黑体" w:cs="黑体"/>
          <w:b/>
          <w:bCs/>
          <w:i w:val="0"/>
          <w:caps w:val="0"/>
          <w:spacing w:val="0"/>
          <w:w w:val="100"/>
          <w:sz w:val="32"/>
          <w:szCs w:val="32"/>
          <w:lang w:eastAsia="zh-CN"/>
        </w:rPr>
      </w:pPr>
      <w:r>
        <w:rPr>
          <w:rFonts w:hint="eastAsia" w:ascii="黑体" w:hAnsi="黑体" w:eastAsia="黑体" w:cs="黑体"/>
          <w:b/>
          <w:bCs/>
          <w:i w:val="0"/>
          <w:caps w:val="0"/>
          <w:spacing w:val="0"/>
          <w:w w:val="100"/>
          <w:sz w:val="32"/>
          <w:szCs w:val="32"/>
          <w:lang w:eastAsia="zh-CN"/>
        </w:rPr>
        <w:t>一、印发通知文件</w:t>
      </w:r>
    </w:p>
    <w:p>
      <w:pPr>
        <w:keepLines w:val="0"/>
        <w:widowControl/>
        <w:snapToGrid w:val="0"/>
        <w:spacing w:before="0" w:beforeAutospacing="0" w:after="0" w:afterAutospacing="0" w:line="520" w:lineRule="exact"/>
        <w:ind w:firstLine="640" w:firstLineChars="200"/>
        <w:textAlignment w:val="baseline"/>
        <w:rPr>
          <w:rFonts w:hint="eastAsia" w:ascii="仿宋" w:hAnsi="仿宋" w:eastAsia="仿宋"/>
          <w:b w:val="0"/>
          <w:i w:val="0"/>
          <w:caps w:val="0"/>
          <w:spacing w:val="0"/>
          <w:w w:val="100"/>
          <w:sz w:val="32"/>
          <w:szCs w:val="32"/>
          <w:lang w:eastAsia="zh-CN"/>
        </w:rPr>
      </w:pPr>
      <w:r>
        <w:rPr>
          <w:rFonts w:hint="eastAsia" w:ascii="仿宋" w:hAnsi="仿宋" w:eastAsia="仿宋" w:cs="仿宋"/>
          <w:b w:val="0"/>
          <w:i w:val="0"/>
          <w:caps w:val="0"/>
          <w:spacing w:val="0"/>
          <w:w w:val="100"/>
          <w:sz w:val="32"/>
          <w:szCs w:val="32"/>
        </w:rPr>
        <w:t>我</w:t>
      </w:r>
      <w:r>
        <w:rPr>
          <w:rFonts w:hint="eastAsia" w:ascii="仿宋" w:hAnsi="仿宋" w:eastAsia="仿宋" w:cs="仿宋"/>
          <w:b w:val="0"/>
          <w:i w:val="0"/>
          <w:caps w:val="0"/>
          <w:color w:val="000000"/>
          <w:spacing w:val="0"/>
          <w:w w:val="100"/>
          <w:sz w:val="32"/>
          <w:szCs w:val="32"/>
        </w:rPr>
        <w:t>局结合行业实际情况，</w:t>
      </w:r>
      <w:r>
        <w:rPr>
          <w:rFonts w:hint="eastAsia" w:ascii="仿宋" w:hAnsi="仿宋" w:eastAsia="仿宋" w:cs="仿宋"/>
          <w:b w:val="0"/>
          <w:i w:val="0"/>
          <w:caps w:val="0"/>
          <w:color w:val="000000"/>
          <w:spacing w:val="0"/>
          <w:w w:val="100"/>
          <w:sz w:val="32"/>
          <w:szCs w:val="32"/>
          <w:lang w:val="en-US" w:eastAsia="zh-CN"/>
        </w:rPr>
        <w:t>3</w:t>
      </w:r>
      <w:r>
        <w:rPr>
          <w:rFonts w:hint="eastAsia" w:ascii="仿宋" w:hAnsi="仿宋" w:eastAsia="仿宋" w:cs="仿宋"/>
          <w:b w:val="0"/>
          <w:i w:val="0"/>
          <w:caps w:val="0"/>
          <w:color w:val="000000"/>
          <w:spacing w:val="0"/>
          <w:w w:val="100"/>
          <w:sz w:val="32"/>
          <w:szCs w:val="32"/>
        </w:rPr>
        <w:t>月</w:t>
      </w:r>
      <w:r>
        <w:rPr>
          <w:rFonts w:hint="eastAsia" w:ascii="仿宋" w:hAnsi="仿宋" w:eastAsia="仿宋" w:cs="仿宋"/>
          <w:b w:val="0"/>
          <w:i w:val="0"/>
          <w:caps w:val="0"/>
          <w:color w:val="000000"/>
          <w:spacing w:val="0"/>
          <w:w w:val="100"/>
          <w:sz w:val="32"/>
          <w:szCs w:val="32"/>
          <w:lang w:val="en-US" w:eastAsia="zh-CN"/>
        </w:rPr>
        <w:t>16</w:t>
      </w:r>
      <w:r>
        <w:rPr>
          <w:rFonts w:hint="eastAsia" w:ascii="仿宋" w:hAnsi="仿宋" w:eastAsia="仿宋" w:cs="仿宋"/>
          <w:b w:val="0"/>
          <w:i w:val="0"/>
          <w:caps w:val="0"/>
          <w:color w:val="000000"/>
          <w:spacing w:val="0"/>
          <w:w w:val="100"/>
          <w:sz w:val="32"/>
          <w:szCs w:val="32"/>
        </w:rPr>
        <w:t>日印发了《关于进一步做好吴川市文广旅体行业疫情防控有关工作的通知》，</w:t>
      </w:r>
      <w:r>
        <w:rPr>
          <w:rFonts w:hint="eastAsia" w:ascii="仿宋" w:hAnsi="仿宋" w:eastAsia="仿宋" w:cs="仿宋"/>
          <w:b w:val="0"/>
          <w:i w:val="0"/>
          <w:caps w:val="0"/>
          <w:spacing w:val="0"/>
          <w:w w:val="100"/>
          <w:sz w:val="32"/>
          <w:szCs w:val="32"/>
        </w:rPr>
        <w:t>加强</w:t>
      </w:r>
      <w:r>
        <w:rPr>
          <w:rFonts w:hint="eastAsia" w:ascii="仿宋" w:hAnsi="仿宋" w:eastAsia="仿宋" w:cs="仿宋"/>
          <w:b w:val="0"/>
          <w:i w:val="0"/>
          <w:caps w:val="0"/>
          <w:spacing w:val="0"/>
          <w:w w:val="100"/>
          <w:sz w:val="32"/>
          <w:szCs w:val="32"/>
          <w:lang w:eastAsia="zh-CN"/>
        </w:rPr>
        <w:t>对</w:t>
      </w:r>
      <w:r>
        <w:rPr>
          <w:rFonts w:hint="eastAsia" w:ascii="仿宋" w:hAnsi="仿宋" w:eastAsia="仿宋" w:cs="仿宋"/>
          <w:b w:val="0"/>
          <w:i w:val="0"/>
          <w:caps w:val="0"/>
          <w:spacing w:val="0"/>
          <w:w w:val="100"/>
          <w:sz w:val="32"/>
          <w:szCs w:val="32"/>
        </w:rPr>
        <w:t>疫情防控的组织领导，</w:t>
      </w:r>
      <w:r>
        <w:rPr>
          <w:rFonts w:hint="eastAsia" w:ascii="仿宋" w:hAnsi="仿宋" w:eastAsia="仿宋" w:cs="仿宋"/>
          <w:b w:val="0"/>
          <w:i w:val="0"/>
          <w:caps w:val="0"/>
          <w:color w:val="000000"/>
          <w:spacing w:val="0"/>
          <w:w w:val="100"/>
          <w:sz w:val="32"/>
          <w:szCs w:val="32"/>
        </w:rPr>
        <w:t>切实扛起疫情防控的政治责任</w:t>
      </w:r>
      <w:r>
        <w:rPr>
          <w:rFonts w:hint="eastAsia" w:ascii="仿宋" w:hAnsi="仿宋" w:eastAsia="仿宋" w:cs="仿宋"/>
          <w:b w:val="0"/>
          <w:i w:val="0"/>
          <w:caps w:val="0"/>
          <w:color w:val="000000"/>
          <w:spacing w:val="0"/>
          <w:w w:val="100"/>
          <w:sz w:val="32"/>
          <w:szCs w:val="32"/>
          <w:lang w:eastAsia="zh-CN"/>
        </w:rPr>
        <w:t>，</w:t>
      </w:r>
      <w:r>
        <w:rPr>
          <w:rFonts w:hint="eastAsia" w:ascii="仿宋" w:hAnsi="仿宋" w:eastAsia="仿宋" w:cs="仿宋"/>
          <w:b w:val="0"/>
          <w:i w:val="0"/>
          <w:caps w:val="0"/>
          <w:spacing w:val="0"/>
          <w:w w:val="100"/>
          <w:sz w:val="32"/>
          <w:szCs w:val="32"/>
        </w:rPr>
        <w:t>督促行业各经营单位时刻紧绷疫情防控</w:t>
      </w:r>
      <w:r>
        <w:rPr>
          <w:rFonts w:hint="eastAsia" w:ascii="仿宋" w:hAnsi="仿宋" w:eastAsia="仿宋" w:cs="仿宋"/>
          <w:b w:val="0"/>
          <w:i w:val="0"/>
          <w:caps w:val="0"/>
          <w:spacing w:val="0"/>
          <w:w w:val="100"/>
          <w:sz w:val="32"/>
          <w:szCs w:val="32"/>
          <w:lang w:eastAsia="zh-CN"/>
        </w:rPr>
        <w:t>这根</w:t>
      </w:r>
      <w:r>
        <w:rPr>
          <w:rFonts w:hint="eastAsia" w:ascii="仿宋" w:hAnsi="仿宋" w:eastAsia="仿宋" w:cs="仿宋"/>
          <w:b w:val="0"/>
          <w:i w:val="0"/>
          <w:caps w:val="0"/>
          <w:spacing w:val="0"/>
          <w:w w:val="100"/>
          <w:sz w:val="32"/>
          <w:szCs w:val="32"/>
        </w:rPr>
        <w:t>弦，落实各项疫情防控措施。</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Cs/>
          <w:sz w:val="32"/>
          <w:szCs w:val="32"/>
          <w:lang w:eastAsia="zh-CN"/>
        </w:rPr>
      </w:pPr>
      <w:r>
        <w:rPr>
          <w:rFonts w:hint="eastAsia" w:ascii="仿宋_GB2312" w:eastAsia="仿宋_GB2312"/>
          <w:bCs/>
          <w:sz w:val="32"/>
          <w:szCs w:val="32"/>
          <w:lang w:val="en-US" w:eastAsia="zh-CN"/>
        </w:rPr>
        <w:t xml:space="preserve">   </w:t>
      </w:r>
      <w:r>
        <w:rPr>
          <w:rFonts w:hint="eastAsia" w:ascii="仿宋_GB2312" w:eastAsia="仿宋_GB2312"/>
          <w:bCs/>
          <w:sz w:val="32"/>
          <w:szCs w:val="32"/>
          <w:lang w:eastAsia="zh-CN"/>
        </w:rPr>
        <w:drawing>
          <wp:inline distT="0" distB="0" distL="114300" distR="114300">
            <wp:extent cx="2183130" cy="4182745"/>
            <wp:effectExtent l="0" t="0" r="7620" b="8255"/>
            <wp:docPr id="5" name="图片 5" descr="210d1879fd221065df4fcb50f983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0d1879fd221065df4fcb50f9832c6"/>
                    <pic:cNvPicPr>
                      <a:picLocks noChangeAspect="1"/>
                    </pic:cNvPicPr>
                  </pic:nvPicPr>
                  <pic:blipFill>
                    <a:blip r:embed="rId7"/>
                    <a:srcRect b="11606"/>
                    <a:stretch>
                      <a:fillRect/>
                    </a:stretch>
                  </pic:blipFill>
                  <pic:spPr>
                    <a:xfrm>
                      <a:off x="0" y="0"/>
                      <a:ext cx="2183130" cy="4182745"/>
                    </a:xfrm>
                    <a:prstGeom prst="rect">
                      <a:avLst/>
                    </a:prstGeom>
                  </pic:spPr>
                </pic:pic>
              </a:graphicData>
            </a:graphic>
          </wp:inline>
        </w:drawing>
      </w:r>
      <w:r>
        <w:rPr>
          <w:rFonts w:hint="eastAsia" w:ascii="仿宋_GB2312" w:eastAsia="仿宋_GB2312"/>
          <w:bCs/>
          <w:sz w:val="32"/>
          <w:szCs w:val="32"/>
          <w:lang w:val="en-US" w:eastAsia="zh-CN"/>
        </w:rPr>
        <w:t xml:space="preserve">     </w:t>
      </w:r>
      <w:r>
        <w:rPr>
          <w:rFonts w:hint="eastAsia" w:ascii="仿宋_GB2312" w:eastAsia="仿宋_GB2312"/>
          <w:bCs/>
          <w:sz w:val="32"/>
          <w:szCs w:val="32"/>
          <w:lang w:eastAsia="zh-CN"/>
        </w:rPr>
        <w:drawing>
          <wp:inline distT="0" distB="0" distL="114300" distR="114300">
            <wp:extent cx="2171700" cy="4172585"/>
            <wp:effectExtent l="0" t="0" r="0" b="18415"/>
            <wp:docPr id="4" name="图片 4" descr="9ffc841749a41a528b4ab013f68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fc841749a41a528b4ab013f683180"/>
                    <pic:cNvPicPr>
                      <a:picLocks noChangeAspect="1"/>
                    </pic:cNvPicPr>
                  </pic:nvPicPr>
                  <pic:blipFill>
                    <a:blip r:embed="rId8"/>
                    <a:srcRect b="11389"/>
                    <a:stretch>
                      <a:fillRect/>
                    </a:stretch>
                  </pic:blipFill>
                  <pic:spPr>
                    <a:xfrm>
                      <a:off x="0" y="0"/>
                      <a:ext cx="2171700" cy="41725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仿宋_GB2312" w:eastAsia="仿宋_GB2312"/>
          <w:bCs/>
          <w:sz w:val="32"/>
          <w:szCs w:val="32"/>
          <w:lang w:val="en-US" w:eastAsia="zh-CN"/>
        </w:rPr>
      </w:pPr>
      <w:r>
        <w:rPr>
          <w:rFonts w:hint="eastAsia" w:ascii="仿宋_GB2312" w:eastAsia="仿宋_GB2312"/>
          <w:bCs/>
          <w:sz w:val="32"/>
          <w:szCs w:val="32"/>
          <w:lang w:val="en-US" w:eastAsia="zh-CN"/>
        </w:rPr>
        <w:t xml:space="preserve">   </w:t>
      </w:r>
      <w:r>
        <w:rPr>
          <w:rFonts w:hint="eastAsia" w:ascii="仿宋_GB2312" w:eastAsia="仿宋_GB2312"/>
          <w:bCs/>
          <w:sz w:val="32"/>
          <w:szCs w:val="32"/>
          <w:lang w:eastAsia="zh-CN"/>
        </w:rPr>
        <w:drawing>
          <wp:inline distT="0" distB="0" distL="114300" distR="114300">
            <wp:extent cx="2161540" cy="4257675"/>
            <wp:effectExtent l="0" t="0" r="10160" b="9525"/>
            <wp:docPr id="3" name="图片 3" descr="388703a69f8aa3e2f69fc98b2832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8703a69f8aa3e2f69fc98b2832bc2"/>
                    <pic:cNvPicPr>
                      <a:picLocks noChangeAspect="1"/>
                    </pic:cNvPicPr>
                  </pic:nvPicPr>
                  <pic:blipFill>
                    <a:blip r:embed="rId9"/>
                    <a:srcRect b="11026"/>
                    <a:stretch>
                      <a:fillRect/>
                    </a:stretch>
                  </pic:blipFill>
                  <pic:spPr>
                    <a:xfrm>
                      <a:off x="0" y="0"/>
                      <a:ext cx="2161540" cy="4257675"/>
                    </a:xfrm>
                    <a:prstGeom prst="rect">
                      <a:avLst/>
                    </a:prstGeom>
                  </pic:spPr>
                </pic:pic>
              </a:graphicData>
            </a:graphic>
          </wp:inline>
        </w:drawing>
      </w:r>
      <w:r>
        <w:rPr>
          <w:rFonts w:hint="eastAsia" w:ascii="仿宋_GB2312" w:eastAsia="仿宋_GB2312"/>
          <w:bCs/>
          <w:sz w:val="32"/>
          <w:szCs w:val="32"/>
          <w:lang w:val="en-US" w:eastAsia="zh-CN"/>
        </w:rPr>
        <w:t xml:space="preserve">     </w:t>
      </w:r>
      <w:r>
        <w:rPr>
          <w:rFonts w:hint="eastAsia" w:ascii="仿宋_GB2312" w:eastAsia="仿宋_GB2312"/>
          <w:bCs/>
          <w:sz w:val="32"/>
          <w:szCs w:val="32"/>
          <w:lang w:eastAsia="zh-CN"/>
        </w:rPr>
        <w:drawing>
          <wp:inline distT="0" distB="0" distL="114300" distR="114300">
            <wp:extent cx="2191385" cy="4258945"/>
            <wp:effectExtent l="0" t="0" r="18415" b="8255"/>
            <wp:docPr id="10" name="图片 10" descr="1710a0a46a78bf8e387f96d5754d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0a0a46a78bf8e387f96d5754d95b"/>
                    <pic:cNvPicPr>
                      <a:picLocks noChangeAspect="1"/>
                    </pic:cNvPicPr>
                  </pic:nvPicPr>
                  <pic:blipFill>
                    <a:blip r:embed="rId10"/>
                    <a:srcRect b="11070"/>
                    <a:stretch>
                      <a:fillRect/>
                    </a:stretch>
                  </pic:blipFill>
                  <pic:spPr>
                    <a:xfrm>
                      <a:off x="0" y="0"/>
                      <a:ext cx="2191385" cy="42589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仿宋_GB2312" w:eastAsia="仿宋_GB2312"/>
          <w:bCs/>
          <w:sz w:val="24"/>
          <w:szCs w:val="24"/>
          <w:lang w:eastAsia="zh-CN"/>
        </w:rPr>
      </w:pPr>
      <w:r>
        <w:rPr>
          <w:rFonts w:hint="eastAsia" w:ascii="楷体" w:hAnsi="楷体" w:eastAsia="楷体" w:cs="楷体"/>
          <w:bCs/>
          <w:sz w:val="24"/>
          <w:szCs w:val="24"/>
          <w:lang w:eastAsia="zh-CN"/>
        </w:rPr>
        <w:t>在微信工作群发送</w:t>
      </w:r>
      <w:r>
        <w:rPr>
          <w:rFonts w:hint="eastAsia" w:ascii="楷体" w:hAnsi="楷体" w:eastAsia="楷体" w:cs="楷体"/>
          <w:color w:val="000000" w:themeColor="text1"/>
          <w:sz w:val="24"/>
          <w:szCs w:val="24"/>
        </w:rPr>
        <w:t>《关于进一步做好吴川市文广旅体行业疫情防控有关工作的通知》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643" w:firstLineChars="200"/>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二、召开疫情防控推进会</w:t>
      </w:r>
    </w:p>
    <w:p>
      <w:pPr>
        <w:keepLines w:val="0"/>
        <w:widowControl/>
        <w:snapToGrid w:val="0"/>
        <w:spacing w:before="0" w:beforeAutospacing="0" w:after="0" w:afterAutospacing="0" w:line="520" w:lineRule="exact"/>
        <w:ind w:firstLine="640" w:firstLineChars="200"/>
        <w:textAlignment w:val="baseline"/>
        <w:rPr>
          <w:rFonts w:hint="eastAsia" w:ascii="仿宋_GB2312" w:eastAsia="仿宋_GB2312"/>
          <w:b w:val="0"/>
          <w:bCs/>
          <w:i w:val="0"/>
          <w:caps w:val="0"/>
          <w:spacing w:val="0"/>
          <w:w w:val="100"/>
          <w:sz w:val="32"/>
          <w:szCs w:val="32"/>
          <w:lang w:val="en-US" w:eastAsia="zh-CN"/>
        </w:rPr>
      </w:pPr>
      <w:r>
        <w:rPr>
          <w:rFonts w:hint="eastAsia" w:ascii="仿宋_GB2312" w:eastAsia="仿宋_GB2312"/>
          <w:b w:val="0"/>
          <w:bCs/>
          <w:i w:val="0"/>
          <w:caps w:val="0"/>
          <w:spacing w:val="0"/>
          <w:w w:val="100"/>
          <w:sz w:val="32"/>
          <w:szCs w:val="32"/>
          <w:lang w:val="en-US" w:eastAsia="zh-CN"/>
        </w:rPr>
        <w:t>3月17日下午，我局在博物馆会议室召开疫情防控工作推进会，许彩娟常委、副市长，文广旅体局中层及以上干部职工出席会议。孙浩局长对文广旅体行业疫情防控工作进行再部署、再落实。许彩娟常委、副市长对疫情防控工作提出明确要求，要求各分管领导和相关股室负责人时刻紧绷疫情防控这根弦，警钟长鸣、慎终如始，持之以恒抓好常态化疫情工作，巩固防控成果，坚决防范疫情在我市文广旅体行业传播扩散。</w:t>
      </w:r>
    </w:p>
    <w:p>
      <w:pPr>
        <w:keepLines w:val="0"/>
        <w:widowControl/>
        <w:snapToGrid w:val="0"/>
        <w:spacing w:before="0" w:beforeAutospacing="0" w:after="0" w:afterAutospacing="0" w:line="520" w:lineRule="exact"/>
        <w:ind w:firstLine="640" w:firstLineChars="200"/>
        <w:textAlignment w:val="baseline"/>
        <w:rPr>
          <w:rFonts w:hint="eastAsia" w:ascii="仿宋_GB2312" w:eastAsia="仿宋_GB2312"/>
          <w:b w:val="0"/>
          <w:bCs/>
          <w:i w:val="0"/>
          <w:caps w:val="0"/>
          <w:spacing w:val="0"/>
          <w:w w:val="100"/>
          <w:sz w:val="32"/>
          <w:szCs w:val="32"/>
          <w:lang w:val="en-US" w:eastAsia="zh-CN"/>
        </w:rPr>
      </w:pPr>
      <w:r>
        <w:rPr>
          <w:rFonts w:hint="eastAsia" w:ascii="仿宋_GB2312" w:eastAsia="仿宋_GB2312"/>
          <w:b w:val="0"/>
          <w:bCs/>
          <w:i w:val="0"/>
          <w:caps w:val="0"/>
          <w:spacing w:val="0"/>
          <w:w w:val="100"/>
          <w:sz w:val="32"/>
          <w:szCs w:val="32"/>
          <w:lang w:val="en-US" w:eastAsia="zh-CN"/>
        </w:rPr>
        <w:t>会议强调，</w:t>
      </w:r>
      <w:r>
        <w:rPr>
          <w:rFonts w:hint="eastAsia" w:ascii="仿宋_GB2312" w:eastAsia="仿宋_GB2312"/>
          <w:b/>
          <w:bCs w:val="0"/>
          <w:i w:val="0"/>
          <w:caps w:val="0"/>
          <w:spacing w:val="0"/>
          <w:w w:val="100"/>
          <w:sz w:val="32"/>
          <w:szCs w:val="32"/>
          <w:lang w:val="en-US" w:eastAsia="zh-CN"/>
        </w:rPr>
        <w:t>一要</w:t>
      </w:r>
      <w:r>
        <w:rPr>
          <w:rFonts w:hint="eastAsia" w:ascii="仿宋_GB2312" w:eastAsia="仿宋_GB2312"/>
          <w:b w:val="0"/>
          <w:bCs/>
          <w:i w:val="0"/>
          <w:caps w:val="0"/>
          <w:spacing w:val="0"/>
          <w:w w:val="100"/>
          <w:sz w:val="32"/>
          <w:szCs w:val="32"/>
          <w:lang w:val="en-US" w:eastAsia="zh-CN"/>
        </w:rPr>
        <w:t>高度重视，扛起疫情防控政治责任。</w:t>
      </w:r>
      <w:r>
        <w:rPr>
          <w:rFonts w:hint="eastAsia" w:ascii="仿宋" w:hAnsi="仿宋" w:eastAsia="仿宋"/>
          <w:b w:val="0"/>
          <w:i w:val="0"/>
          <w:caps w:val="0"/>
          <w:spacing w:val="0"/>
          <w:w w:val="100"/>
          <w:sz w:val="32"/>
          <w:szCs w:val="32"/>
        </w:rPr>
        <w:t>要深入学习贯彻习近平总书记关于新冠肺炎疫情防控工作的重要批示指示精神，充分认清当前文广旅体行业疫情防控面临的形势，时刻绷紧疫情防控这根弦，坚决克服麻痹思想、厌战情绪、侥幸心理、松劲心态，勇于负责，主动作为，切实担负起责任和使命，抓实抓细疫情防控工作。</w:t>
      </w:r>
      <w:r>
        <w:rPr>
          <w:rFonts w:hint="eastAsia" w:ascii="仿宋" w:hAnsi="仿宋" w:eastAsia="仿宋"/>
          <w:b w:val="0"/>
          <w:i w:val="0"/>
          <w:caps w:val="0"/>
          <w:spacing w:val="0"/>
          <w:w w:val="100"/>
          <w:sz w:val="32"/>
          <w:szCs w:val="32"/>
          <w:lang w:eastAsia="zh-CN"/>
        </w:rPr>
        <w:t>二</w:t>
      </w:r>
      <w:r>
        <w:rPr>
          <w:rFonts w:hint="eastAsia" w:ascii="仿宋" w:hAnsi="仿宋" w:eastAsia="仿宋"/>
          <w:b/>
          <w:bCs/>
          <w:i w:val="0"/>
          <w:caps w:val="0"/>
          <w:spacing w:val="0"/>
          <w:w w:val="100"/>
          <w:sz w:val="32"/>
          <w:szCs w:val="32"/>
          <w:lang w:eastAsia="zh-CN"/>
        </w:rPr>
        <w:t>要</w:t>
      </w:r>
      <w:r>
        <w:rPr>
          <w:rFonts w:hint="eastAsia" w:ascii="仿宋" w:hAnsi="仿宋" w:eastAsia="仿宋"/>
          <w:b w:val="0"/>
          <w:i w:val="0"/>
          <w:caps w:val="0"/>
          <w:spacing w:val="0"/>
          <w:w w:val="100"/>
          <w:sz w:val="32"/>
          <w:szCs w:val="32"/>
          <w:lang w:eastAsia="zh-CN"/>
        </w:rPr>
        <w:t>加大检查力度，确保防控措施落实到位。督促经营单位严格按照</w:t>
      </w:r>
      <w:r>
        <w:rPr>
          <w:rFonts w:hint="eastAsia" w:ascii="仿宋" w:hAnsi="仿宋" w:eastAsia="仿宋" w:cs="仿宋_GB2312"/>
          <w:b w:val="0"/>
          <w:i w:val="0"/>
          <w:caps w:val="0"/>
          <w:spacing w:val="0"/>
          <w:w w:val="100"/>
          <w:sz w:val="32"/>
          <w:szCs w:val="32"/>
        </w:rPr>
        <w:t>疫情防控指引，</w:t>
      </w:r>
      <w:r>
        <w:rPr>
          <w:rFonts w:hint="eastAsia" w:ascii="仿宋_GB2312" w:eastAsia="仿宋_GB2312"/>
          <w:b w:val="0"/>
          <w:bCs/>
          <w:i w:val="0"/>
          <w:caps w:val="0"/>
          <w:spacing w:val="0"/>
          <w:w w:val="100"/>
          <w:sz w:val="32"/>
          <w:szCs w:val="32"/>
          <w:lang w:val="en-US" w:eastAsia="zh-CN"/>
        </w:rPr>
        <w:t>落实“四个一”、“错峰、预约、限流”、对消费者测温扫健康码查看行程卡戴口罩等防疫措施。</w:t>
      </w:r>
      <w:r>
        <w:rPr>
          <w:rFonts w:hint="eastAsia" w:ascii="仿宋" w:hAnsi="仿宋" w:eastAsia="仿宋"/>
          <w:b/>
          <w:bCs/>
          <w:i w:val="0"/>
          <w:caps w:val="0"/>
          <w:spacing w:val="0"/>
          <w:w w:val="100"/>
          <w:sz w:val="32"/>
          <w:szCs w:val="32"/>
          <w:lang w:eastAsia="zh-CN"/>
        </w:rPr>
        <w:t>三要</w:t>
      </w:r>
      <w:r>
        <w:rPr>
          <w:rFonts w:hint="eastAsia" w:ascii="仿宋" w:hAnsi="仿宋" w:eastAsia="仿宋"/>
          <w:b w:val="0"/>
          <w:i w:val="0"/>
          <w:caps w:val="0"/>
          <w:spacing w:val="0"/>
          <w:w w:val="100"/>
          <w:sz w:val="32"/>
          <w:szCs w:val="32"/>
        </w:rPr>
        <w:t>加强宣传教育，增强防控意识。</w:t>
      </w:r>
      <w:r>
        <w:rPr>
          <w:rFonts w:hint="eastAsia" w:ascii="仿宋" w:hAnsi="仿宋" w:eastAsia="仿宋"/>
          <w:b w:val="0"/>
          <w:i w:val="0"/>
          <w:caps w:val="0"/>
          <w:spacing w:val="0"/>
          <w:w w:val="100"/>
          <w:sz w:val="32"/>
          <w:szCs w:val="32"/>
          <w:lang w:eastAsia="zh-CN"/>
        </w:rPr>
        <w:t>充分利用</w:t>
      </w:r>
      <w:r>
        <w:rPr>
          <w:rFonts w:hint="eastAsia" w:ascii="仿宋" w:hAnsi="仿宋" w:eastAsia="仿宋" w:cs="仿宋_GB2312"/>
          <w:b w:val="0"/>
          <w:i w:val="0"/>
          <w:caps w:val="0"/>
          <w:spacing w:val="0"/>
          <w:w w:val="100"/>
          <w:sz w:val="32"/>
          <w:szCs w:val="32"/>
        </w:rPr>
        <w:t>广播电视台</w:t>
      </w:r>
      <w:r>
        <w:rPr>
          <w:rFonts w:hint="eastAsia" w:ascii="仿宋" w:hAnsi="仿宋" w:eastAsia="仿宋" w:cs="仿宋_GB2312"/>
          <w:b w:val="0"/>
          <w:i w:val="0"/>
          <w:caps w:val="0"/>
          <w:spacing w:val="0"/>
          <w:w w:val="100"/>
          <w:sz w:val="32"/>
          <w:szCs w:val="32"/>
          <w:lang w:eastAsia="zh-CN"/>
        </w:rPr>
        <w:t>、</w:t>
      </w:r>
      <w:r>
        <w:rPr>
          <w:rFonts w:hint="eastAsia" w:ascii="仿宋" w:hAnsi="仿宋" w:eastAsia="仿宋" w:cs="仿宋_GB2312"/>
          <w:b w:val="0"/>
          <w:i w:val="0"/>
          <w:caps w:val="0"/>
          <w:spacing w:val="0"/>
          <w:w w:val="100"/>
          <w:sz w:val="32"/>
          <w:szCs w:val="32"/>
        </w:rPr>
        <w:t>公共区域显示平台、卡拉OK包间屏幕、网吧电脑屏幕</w:t>
      </w:r>
      <w:r>
        <w:rPr>
          <w:rFonts w:hint="eastAsia" w:ascii="仿宋" w:hAnsi="仿宋" w:eastAsia="仿宋" w:cs="仿宋_GB2312"/>
          <w:b w:val="0"/>
          <w:i w:val="0"/>
          <w:caps w:val="0"/>
          <w:spacing w:val="0"/>
          <w:w w:val="100"/>
          <w:sz w:val="32"/>
          <w:szCs w:val="32"/>
          <w:lang w:eastAsia="zh-CN"/>
        </w:rPr>
        <w:t>等</w:t>
      </w:r>
      <w:r>
        <w:rPr>
          <w:rFonts w:hint="eastAsia" w:ascii="仿宋" w:hAnsi="仿宋" w:eastAsia="仿宋" w:cs="仿宋_GB2312"/>
          <w:b w:val="0"/>
          <w:i w:val="0"/>
          <w:caps w:val="0"/>
          <w:spacing w:val="0"/>
          <w:w w:val="100"/>
          <w:sz w:val="32"/>
          <w:szCs w:val="32"/>
        </w:rPr>
        <w:t>多措施、全方面</w:t>
      </w:r>
      <w:r>
        <w:rPr>
          <w:rFonts w:hint="eastAsia" w:ascii="仿宋" w:hAnsi="仿宋" w:eastAsia="仿宋" w:cs="仿宋_GB2312"/>
          <w:b w:val="0"/>
          <w:i w:val="0"/>
          <w:caps w:val="0"/>
          <w:spacing w:val="0"/>
          <w:w w:val="100"/>
          <w:sz w:val="32"/>
          <w:szCs w:val="32"/>
          <w:lang w:eastAsia="zh-CN"/>
        </w:rPr>
        <w:t>开展疫情防控知识宣传教育，</w:t>
      </w:r>
      <w:r>
        <w:rPr>
          <w:rFonts w:hint="eastAsia" w:ascii="仿宋_GB2312" w:hAnsi="宋体" w:eastAsia="仿宋_GB2312"/>
          <w:b w:val="0"/>
          <w:i w:val="0"/>
          <w:caps w:val="0"/>
          <w:spacing w:val="0"/>
          <w:w w:val="100"/>
          <w:sz w:val="32"/>
          <w:szCs w:val="32"/>
        </w:rPr>
        <w:t>对最新疫情防控政策和知识进行广泛宣传</w:t>
      </w:r>
      <w:r>
        <w:rPr>
          <w:rFonts w:hint="eastAsia" w:ascii="仿宋_GB2312" w:hAnsi="宋体" w:eastAsia="仿宋_GB2312"/>
          <w:b w:val="0"/>
          <w:i w:val="0"/>
          <w:caps w:val="0"/>
          <w:spacing w:val="0"/>
          <w:w w:val="100"/>
          <w:sz w:val="32"/>
          <w:szCs w:val="32"/>
          <w:lang w:eastAsia="zh-CN"/>
        </w:rPr>
        <w:t>。</w:t>
      </w:r>
      <w:r>
        <w:rPr>
          <w:rFonts w:hint="eastAsia" w:ascii="仿宋" w:hAnsi="仿宋" w:eastAsia="仿宋"/>
          <w:b/>
          <w:bCs/>
          <w:i w:val="0"/>
          <w:caps w:val="0"/>
          <w:spacing w:val="0"/>
          <w:w w:val="100"/>
          <w:sz w:val="32"/>
          <w:szCs w:val="32"/>
          <w:lang w:eastAsia="zh-CN"/>
        </w:rPr>
        <w:t>四要</w:t>
      </w:r>
      <w:r>
        <w:rPr>
          <w:rFonts w:hint="eastAsia" w:ascii="仿宋" w:hAnsi="仿宋" w:eastAsia="仿宋"/>
          <w:b w:val="0"/>
          <w:i w:val="0"/>
          <w:caps w:val="0"/>
          <w:spacing w:val="0"/>
          <w:w w:val="100"/>
          <w:sz w:val="32"/>
          <w:szCs w:val="32"/>
          <w:lang w:eastAsia="zh-CN"/>
        </w:rPr>
        <w:t>加强疫苗接种，筑牢免疫屏障。</w:t>
      </w:r>
      <w:r>
        <w:rPr>
          <w:rFonts w:hint="eastAsia" w:ascii="仿宋" w:hAnsi="仿宋" w:eastAsia="仿宋"/>
          <w:b w:val="0"/>
          <w:i w:val="0"/>
          <w:caps w:val="0"/>
          <w:spacing w:val="0"/>
          <w:w w:val="100"/>
          <w:sz w:val="32"/>
          <w:szCs w:val="32"/>
        </w:rPr>
        <w:t>要加强组织动员，对照目标人群范围，督促从业人员做好疫苗加强免疫接种工作，努力提升人群接种率，建立人群免疫屏障。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仿宋_GB2312" w:eastAsia="仿宋_GB2312"/>
          <w:bCs/>
          <w:sz w:val="32"/>
          <w:szCs w:val="32"/>
          <w:lang w:val="en-US" w:eastAsia="zh-CN"/>
        </w:rPr>
      </w:pPr>
      <w:r>
        <w:rPr>
          <w:rFonts w:hint="eastAsia" w:ascii="仿宋_GB2312" w:eastAsia="仿宋_GB2312"/>
          <w:bCs/>
          <w:sz w:val="32"/>
          <w:szCs w:val="32"/>
          <w:lang w:val="en-US" w:eastAsia="zh-CN"/>
        </w:rPr>
        <w:drawing>
          <wp:inline distT="0" distB="0" distL="114300" distR="114300">
            <wp:extent cx="5240655" cy="2811780"/>
            <wp:effectExtent l="0" t="0" r="17145" b="7620"/>
            <wp:docPr id="1" name="图片 1" descr="0d3be42c453c859cc79383ca683c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d3be42c453c859cc79383ca683c11c"/>
                    <pic:cNvPicPr>
                      <a:picLocks noChangeAspect="1"/>
                    </pic:cNvPicPr>
                  </pic:nvPicPr>
                  <pic:blipFill>
                    <a:blip r:embed="rId11"/>
                    <a:srcRect t="22862" b="5603"/>
                    <a:stretch>
                      <a:fillRect/>
                    </a:stretch>
                  </pic:blipFill>
                  <pic:spPr>
                    <a:xfrm>
                      <a:off x="0" y="0"/>
                      <a:ext cx="5240655" cy="281178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仿宋_GB2312" w:eastAsia="仿宋_GB2312"/>
          <w:bCs/>
          <w:sz w:val="32"/>
          <w:szCs w:val="32"/>
          <w:lang w:val="en-US" w:eastAsia="zh-CN"/>
        </w:rPr>
      </w:pPr>
      <w:r>
        <w:rPr>
          <w:rFonts w:hint="eastAsia" w:ascii="仿宋_GB2312" w:eastAsia="仿宋_GB2312"/>
          <w:bCs/>
          <w:sz w:val="32"/>
          <w:szCs w:val="32"/>
          <w:lang w:val="en-US" w:eastAsia="zh-CN"/>
        </w:rPr>
        <w:drawing>
          <wp:inline distT="0" distB="0" distL="114300" distR="114300">
            <wp:extent cx="5238115" cy="2967990"/>
            <wp:effectExtent l="0" t="0" r="635" b="3810"/>
            <wp:docPr id="2" name="图片 2" descr="2a53dfffbb403fa6526bc81883a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a53dfffbb403fa6526bc81883a1559"/>
                    <pic:cNvPicPr>
                      <a:picLocks noChangeAspect="1"/>
                    </pic:cNvPicPr>
                  </pic:nvPicPr>
                  <pic:blipFill>
                    <a:blip r:embed="rId12"/>
                    <a:srcRect t="9374" b="15089"/>
                    <a:stretch>
                      <a:fillRect/>
                    </a:stretch>
                  </pic:blipFill>
                  <pic:spPr>
                    <a:xfrm>
                      <a:off x="0" y="0"/>
                      <a:ext cx="5238115" cy="296799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仿宋_GB2312" w:eastAsia="仿宋_GB2312"/>
          <w:bCs/>
          <w:sz w:val="24"/>
          <w:szCs w:val="24"/>
          <w:lang w:val="en-US" w:eastAsia="zh-CN"/>
        </w:rPr>
      </w:pPr>
      <w:r>
        <w:rPr>
          <w:rFonts w:hint="eastAsia" w:ascii="楷体" w:hAnsi="楷体" w:eastAsia="楷体" w:cs="楷体"/>
          <w:bCs/>
          <w:sz w:val="24"/>
          <w:szCs w:val="24"/>
          <w:lang w:val="en-US" w:eastAsia="zh-CN"/>
        </w:rPr>
        <w:t>许彩娟常委、副市长到我局参加疫情防控工作推进会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三、加强疫情防控和安全生产巡查</w:t>
      </w:r>
    </w:p>
    <w:p>
      <w:pPr>
        <w:keepLines w:val="0"/>
        <w:widowControl/>
        <w:snapToGrid w:val="0"/>
        <w:spacing w:before="0" w:beforeAutospacing="0" w:after="0" w:afterAutospacing="0" w:line="520" w:lineRule="exact"/>
        <w:ind w:firstLine="640" w:firstLineChars="200"/>
        <w:textAlignment w:val="baseline"/>
        <w:rPr>
          <w:rFonts w:hint="eastAsia" w:ascii="仿宋" w:hAnsi="仿宋" w:eastAsia="仿宋" w:cs="仿宋"/>
          <w:b w:val="0"/>
          <w:i w:val="0"/>
          <w:caps w:val="0"/>
          <w:spacing w:val="0"/>
          <w:w w:val="100"/>
          <w:sz w:val="32"/>
          <w:szCs w:val="32"/>
          <w:lang w:val="zh-CN"/>
        </w:rPr>
      </w:pPr>
      <w:r>
        <w:rPr>
          <w:rFonts w:hint="eastAsia" w:ascii="仿宋" w:hAnsi="仿宋" w:eastAsia="仿宋" w:cs="仿宋"/>
          <w:b w:val="0"/>
          <w:i w:val="0"/>
          <w:caps w:val="0"/>
          <w:spacing w:val="0"/>
          <w:w w:val="100"/>
          <w:sz w:val="32"/>
          <w:szCs w:val="32"/>
          <w:lang w:val="en-US" w:eastAsia="zh-CN"/>
        </w:rPr>
        <w:t>3月13日起，</w:t>
      </w:r>
      <w:r>
        <w:rPr>
          <w:rFonts w:hint="eastAsia" w:ascii="仿宋" w:hAnsi="仿宋" w:eastAsia="仿宋" w:cs="仿宋"/>
          <w:b w:val="0"/>
          <w:i w:val="0"/>
          <w:caps w:val="0"/>
          <w:spacing w:val="0"/>
          <w:w w:val="100"/>
          <w:sz w:val="32"/>
          <w:szCs w:val="32"/>
        </w:rPr>
        <w:t>我局分组对全市文广旅体行业进行疫情防控</w:t>
      </w:r>
      <w:r>
        <w:rPr>
          <w:rFonts w:hint="eastAsia" w:ascii="仿宋" w:hAnsi="仿宋" w:eastAsia="仿宋" w:cs="仿宋"/>
          <w:b w:val="0"/>
          <w:i w:val="0"/>
          <w:caps w:val="0"/>
          <w:spacing w:val="0"/>
          <w:w w:val="100"/>
          <w:sz w:val="32"/>
          <w:szCs w:val="32"/>
          <w:lang w:val="en-US" w:eastAsia="zh-CN"/>
        </w:rPr>
        <w:t>和安全生产</w:t>
      </w:r>
      <w:r>
        <w:rPr>
          <w:rFonts w:hint="eastAsia" w:ascii="仿宋" w:hAnsi="仿宋" w:eastAsia="仿宋" w:cs="仿宋"/>
          <w:b w:val="0"/>
          <w:i w:val="0"/>
          <w:caps w:val="0"/>
          <w:spacing w:val="0"/>
          <w:w w:val="100"/>
          <w:sz w:val="32"/>
          <w:szCs w:val="32"/>
        </w:rPr>
        <w:t>大巡查，特别是以歌舞娱乐场所、</w:t>
      </w:r>
      <w:r>
        <w:rPr>
          <w:rFonts w:hint="eastAsia" w:ascii="仿宋" w:hAnsi="仿宋" w:eastAsia="仿宋" w:cs="仿宋"/>
          <w:b w:val="0"/>
          <w:i w:val="0"/>
          <w:caps w:val="0"/>
          <w:spacing w:val="0"/>
          <w:w w:val="100"/>
          <w:sz w:val="32"/>
          <w:szCs w:val="32"/>
          <w:lang w:eastAsia="zh-CN"/>
        </w:rPr>
        <w:t>网吧、景区</w:t>
      </w:r>
      <w:r>
        <w:rPr>
          <w:rFonts w:hint="eastAsia" w:ascii="仿宋" w:hAnsi="仿宋" w:eastAsia="仿宋" w:cs="仿宋"/>
          <w:b w:val="0"/>
          <w:i w:val="0"/>
          <w:caps w:val="0"/>
          <w:spacing w:val="0"/>
          <w:w w:val="100"/>
          <w:sz w:val="32"/>
          <w:szCs w:val="32"/>
        </w:rPr>
        <w:t>等场所</w:t>
      </w:r>
      <w:r>
        <w:rPr>
          <w:rFonts w:hint="eastAsia" w:ascii="仿宋" w:hAnsi="仿宋" w:eastAsia="仿宋" w:cs="仿宋"/>
          <w:b w:val="0"/>
          <w:i w:val="0"/>
          <w:caps w:val="0"/>
          <w:spacing w:val="0"/>
          <w:w w:val="100"/>
          <w:sz w:val="32"/>
          <w:szCs w:val="32"/>
          <w:lang w:val="zh-CN"/>
        </w:rPr>
        <w:t>的疫情防控</w:t>
      </w:r>
      <w:r>
        <w:rPr>
          <w:rFonts w:hint="eastAsia" w:ascii="仿宋" w:hAnsi="仿宋" w:eastAsia="仿宋" w:cs="仿宋"/>
          <w:b w:val="0"/>
          <w:i w:val="0"/>
          <w:caps w:val="0"/>
          <w:spacing w:val="0"/>
          <w:w w:val="100"/>
          <w:sz w:val="32"/>
          <w:szCs w:val="32"/>
          <w:lang w:val="en-US" w:eastAsia="zh-CN"/>
        </w:rPr>
        <w:t>和安全生产</w:t>
      </w:r>
      <w:r>
        <w:rPr>
          <w:rFonts w:hint="eastAsia" w:ascii="仿宋" w:hAnsi="仿宋" w:eastAsia="仿宋" w:cs="仿宋"/>
          <w:b w:val="0"/>
          <w:i w:val="0"/>
          <w:caps w:val="0"/>
          <w:spacing w:val="0"/>
          <w:w w:val="100"/>
          <w:sz w:val="32"/>
          <w:szCs w:val="32"/>
          <w:lang w:val="zh-CN"/>
        </w:rPr>
        <w:t>作为检查工作重点，做好</w:t>
      </w:r>
      <w:r>
        <w:rPr>
          <w:rFonts w:hint="eastAsia" w:ascii="仿宋" w:hAnsi="仿宋" w:eastAsia="仿宋" w:cs="仿宋"/>
          <w:b w:val="0"/>
          <w:i w:val="0"/>
          <w:caps w:val="0"/>
          <w:spacing w:val="0"/>
          <w:w w:val="100"/>
          <w:sz w:val="32"/>
          <w:szCs w:val="32"/>
        </w:rPr>
        <w:t>全覆盖不留死角排查，</w:t>
      </w:r>
      <w:r>
        <w:rPr>
          <w:rFonts w:hint="eastAsia" w:ascii="仿宋" w:hAnsi="仿宋" w:eastAsia="仿宋" w:cs="仿宋"/>
          <w:b w:val="0"/>
          <w:i w:val="0"/>
          <w:caps w:val="0"/>
          <w:spacing w:val="0"/>
          <w:w w:val="100"/>
          <w:sz w:val="32"/>
          <w:szCs w:val="32"/>
          <w:lang w:val="zh-CN"/>
        </w:rPr>
        <w:t>坚决堵住疫情防控漏洞和有效消除安全隐患。</w:t>
      </w:r>
    </w:p>
    <w:p>
      <w:pPr>
        <w:keepNext w:val="0"/>
        <w:keepLines w:val="0"/>
        <w:pageBreakBefore w:val="0"/>
        <w:widowControl/>
        <w:kinsoku/>
        <w:wordWrap/>
        <w:overflowPunct/>
        <w:topLinePunct w:val="0"/>
        <w:autoSpaceDE/>
        <w:autoSpaceDN/>
        <w:bidi w:val="0"/>
        <w:adjustRightInd w:val="0"/>
        <w:snapToGrid w:val="0"/>
        <w:spacing w:after="0" w:line="520" w:lineRule="exact"/>
        <w:ind w:firstLine="640" w:firstLineChars="200"/>
        <w:textAlignment w:val="auto"/>
        <w:rPr>
          <w:rFonts w:ascii="仿宋" w:hAnsi="仿宋" w:eastAsia="仿宋" w:cs="仿宋"/>
          <w:sz w:val="32"/>
          <w:szCs w:val="32"/>
        </w:rPr>
      </w:pPr>
      <w:r>
        <w:rPr>
          <w:rFonts w:hint="eastAsia" w:ascii="仿宋" w:hAnsi="仿宋" w:eastAsia="仿宋" w:cs="仿宋"/>
          <w:b w:val="0"/>
          <w:i w:val="0"/>
          <w:caps w:val="0"/>
          <w:spacing w:val="0"/>
          <w:w w:val="100"/>
          <w:sz w:val="32"/>
          <w:szCs w:val="32"/>
        </w:rPr>
        <w:t>我局开展疫情防控</w:t>
      </w:r>
      <w:r>
        <w:rPr>
          <w:rFonts w:hint="eastAsia" w:ascii="仿宋" w:hAnsi="仿宋" w:eastAsia="仿宋" w:cs="仿宋"/>
          <w:b w:val="0"/>
          <w:i w:val="0"/>
          <w:caps w:val="0"/>
          <w:spacing w:val="0"/>
          <w:w w:val="100"/>
          <w:sz w:val="32"/>
          <w:szCs w:val="32"/>
          <w:lang w:val="en-US" w:eastAsia="zh-CN"/>
        </w:rPr>
        <w:t>和安全生产</w:t>
      </w:r>
      <w:r>
        <w:rPr>
          <w:rFonts w:hint="eastAsia" w:ascii="仿宋" w:hAnsi="仿宋" w:eastAsia="仿宋" w:cs="仿宋"/>
          <w:b w:val="0"/>
          <w:i w:val="0"/>
          <w:caps w:val="0"/>
          <w:spacing w:val="0"/>
          <w:w w:val="100"/>
          <w:sz w:val="32"/>
          <w:szCs w:val="32"/>
        </w:rPr>
        <w:t>检查共出动人员执法人员约</w:t>
      </w:r>
      <w:r>
        <w:rPr>
          <w:rFonts w:hint="eastAsia" w:ascii="仿宋" w:hAnsi="仿宋" w:eastAsia="仿宋" w:cs="仿宋"/>
          <w:b w:val="0"/>
          <w:i w:val="0"/>
          <w:caps w:val="0"/>
          <w:spacing w:val="0"/>
          <w:w w:val="100"/>
          <w:sz w:val="32"/>
          <w:szCs w:val="32"/>
          <w:lang w:val="en-US" w:eastAsia="zh-CN"/>
        </w:rPr>
        <w:t>93</w:t>
      </w:r>
      <w:r>
        <w:rPr>
          <w:rFonts w:hint="eastAsia" w:ascii="仿宋" w:hAnsi="仿宋" w:eastAsia="仿宋" w:cs="仿宋"/>
          <w:b w:val="0"/>
          <w:i w:val="0"/>
          <w:caps w:val="0"/>
          <w:spacing w:val="0"/>
          <w:w w:val="100"/>
          <w:sz w:val="32"/>
          <w:szCs w:val="32"/>
        </w:rPr>
        <w:t>人次，检查经营单位</w:t>
      </w:r>
      <w:r>
        <w:rPr>
          <w:rFonts w:hint="eastAsia" w:ascii="仿宋" w:hAnsi="仿宋" w:eastAsia="仿宋" w:cs="仿宋"/>
          <w:b w:val="0"/>
          <w:i w:val="0"/>
          <w:caps w:val="0"/>
          <w:spacing w:val="0"/>
          <w:w w:val="100"/>
          <w:sz w:val="32"/>
          <w:szCs w:val="32"/>
          <w:lang w:val="en-US" w:eastAsia="zh-CN"/>
        </w:rPr>
        <w:t>46</w:t>
      </w:r>
      <w:r>
        <w:rPr>
          <w:rFonts w:hint="eastAsia" w:ascii="仿宋" w:hAnsi="仿宋" w:eastAsia="仿宋" w:cs="仿宋"/>
          <w:b w:val="0"/>
          <w:i w:val="0"/>
          <w:caps w:val="0"/>
          <w:spacing w:val="0"/>
          <w:w w:val="100"/>
          <w:sz w:val="32"/>
          <w:szCs w:val="32"/>
        </w:rPr>
        <w:t>家次，排查隐患</w:t>
      </w:r>
      <w:r>
        <w:rPr>
          <w:rFonts w:hint="eastAsia" w:ascii="仿宋" w:hAnsi="仿宋" w:eastAsia="仿宋" w:cs="仿宋"/>
          <w:b w:val="0"/>
          <w:i w:val="0"/>
          <w:caps w:val="0"/>
          <w:spacing w:val="0"/>
          <w:w w:val="100"/>
          <w:sz w:val="32"/>
          <w:szCs w:val="32"/>
          <w:lang w:val="en-US" w:eastAsia="zh-CN"/>
        </w:rPr>
        <w:t>11</w:t>
      </w:r>
      <w:r>
        <w:rPr>
          <w:rFonts w:hint="eastAsia" w:ascii="仿宋" w:hAnsi="仿宋" w:eastAsia="仿宋" w:cs="仿宋"/>
          <w:b w:val="0"/>
          <w:i w:val="0"/>
          <w:caps w:val="0"/>
          <w:spacing w:val="0"/>
          <w:w w:val="100"/>
          <w:sz w:val="32"/>
          <w:szCs w:val="32"/>
        </w:rPr>
        <w:t>处，</w:t>
      </w:r>
      <w:r>
        <w:rPr>
          <w:rFonts w:hint="eastAsia" w:ascii="仿宋" w:hAnsi="仿宋" w:eastAsia="仿宋" w:cs="仿宋"/>
          <w:b w:val="0"/>
          <w:i w:val="0"/>
          <w:caps w:val="0"/>
          <w:spacing w:val="0"/>
          <w:w w:val="100"/>
          <w:sz w:val="32"/>
          <w:szCs w:val="32"/>
          <w:lang w:val="zh-CN"/>
        </w:rPr>
        <w:t>在检查的过程中，发现部分场所在</w:t>
      </w:r>
      <w:r>
        <w:rPr>
          <w:rFonts w:hint="eastAsia" w:ascii="仿宋_GB2312" w:eastAsia="仿宋_GB2312"/>
          <w:b w:val="0"/>
          <w:bCs/>
          <w:i w:val="0"/>
          <w:caps w:val="0"/>
          <w:spacing w:val="0"/>
          <w:w w:val="100"/>
          <w:sz w:val="32"/>
          <w:szCs w:val="32"/>
        </w:rPr>
        <w:t>入口</w:t>
      </w:r>
      <w:r>
        <w:rPr>
          <w:rFonts w:hint="eastAsia" w:ascii="仿宋_GB2312" w:eastAsia="仿宋_GB2312"/>
          <w:b w:val="0"/>
          <w:bCs/>
          <w:i w:val="0"/>
          <w:caps w:val="0"/>
          <w:spacing w:val="0"/>
          <w:w w:val="100"/>
          <w:sz w:val="32"/>
          <w:szCs w:val="32"/>
          <w:lang w:eastAsia="zh-CN"/>
        </w:rPr>
        <w:t>岗位未落实</w:t>
      </w:r>
      <w:r>
        <w:rPr>
          <w:rFonts w:hint="eastAsia" w:ascii="仿宋_GB2312" w:eastAsia="仿宋_GB2312"/>
          <w:b w:val="0"/>
          <w:bCs/>
          <w:i w:val="0"/>
          <w:caps w:val="0"/>
          <w:spacing w:val="0"/>
          <w:w w:val="100"/>
          <w:sz w:val="32"/>
          <w:szCs w:val="32"/>
        </w:rPr>
        <w:t>测温、扫码（健康码和行程码）</w:t>
      </w:r>
      <w:r>
        <w:rPr>
          <w:rFonts w:hint="eastAsia" w:ascii="仿宋_GB2312" w:eastAsia="仿宋_GB2312"/>
          <w:b w:val="0"/>
          <w:bCs/>
          <w:i w:val="0"/>
          <w:caps w:val="0"/>
          <w:spacing w:val="0"/>
          <w:w w:val="100"/>
          <w:sz w:val="32"/>
          <w:szCs w:val="32"/>
          <w:lang w:eastAsia="zh-CN"/>
        </w:rPr>
        <w:t>等检测登记制度，检查人员</w:t>
      </w:r>
      <w:r>
        <w:rPr>
          <w:rFonts w:hint="eastAsia" w:ascii="仿宋" w:hAnsi="仿宋" w:eastAsia="仿宋" w:cs="仿宋"/>
          <w:b w:val="0"/>
          <w:i w:val="0"/>
          <w:caps w:val="0"/>
          <w:spacing w:val="0"/>
          <w:w w:val="100"/>
          <w:sz w:val="32"/>
          <w:szCs w:val="32"/>
        </w:rPr>
        <w:t>现场指导整改，通过排查整改，有效堵住疫情防控措施漏洞，确保全行业安全稳</w:t>
      </w:r>
      <w:r>
        <w:rPr>
          <w:rFonts w:hint="eastAsia" w:ascii="仿宋" w:hAnsi="仿宋" w:eastAsia="仿宋" w:cs="仿宋"/>
          <w:sz w:val="32"/>
          <w:szCs w:val="32"/>
        </w:rPr>
        <w:t>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仿宋_GB2312" w:eastAsia="仿宋_GB2312"/>
          <w:bCs/>
          <w:sz w:val="32"/>
          <w:szCs w:val="32"/>
        </w:rPr>
      </w:pPr>
      <w:r>
        <w:rPr>
          <w:rFonts w:hint="eastAsia" w:ascii="仿宋_GB2312" w:eastAsia="仿宋_GB2312"/>
          <w:bCs/>
          <w:sz w:val="32"/>
          <w:szCs w:val="32"/>
        </w:rPr>
        <w:drawing>
          <wp:inline distT="0" distB="0" distL="0" distR="0">
            <wp:extent cx="5279390" cy="3562350"/>
            <wp:effectExtent l="0" t="0" r="16510" b="0"/>
            <wp:docPr id="6" name="图片 6" descr="E:\2022年安全生产\安全生产\2022检查图片\旅游\3月13日，我局孙浩局长带领陈宇平副局长，杨蓉秋、张小丽、李小龙股长到鼎龙湾国际海洋度假区、吉兆湾旅游度假区检查疫情防控和安全防范工作。\dcd7c79e7be4f3b2cc2c3f43936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2年安全生产\安全生产\2022检查图片\旅游\3月13日，我局孙浩局长带领陈宇平副局长，杨蓉秋、张小丽、李小龙股长到鼎龙湾国际海洋度假区、吉兆湾旅游度假区检查疫情防控和安全防范工作。\dcd7c79e7be4f3b2cc2c3f43936e113.jpg"/>
                    <pic:cNvPicPr>
                      <a:picLocks noChangeAspect="1" noChangeArrowheads="1"/>
                    </pic:cNvPicPr>
                  </pic:nvPicPr>
                  <pic:blipFill>
                    <a:blip r:embed="rId13" cstate="print"/>
                    <a:srcRect t="4592"/>
                    <a:stretch>
                      <a:fillRect/>
                    </a:stretch>
                  </pic:blipFill>
                  <pic:spPr>
                    <a:xfrm>
                      <a:off x="0" y="0"/>
                      <a:ext cx="5279390" cy="3562350"/>
                    </a:xfrm>
                    <a:prstGeom prst="rect">
                      <a:avLst/>
                    </a:prstGeom>
                    <a:noFill/>
                    <a:ln w="9525">
                      <a:noFill/>
                      <a:miter lim="800000"/>
                      <a:headEnd/>
                      <a:tailEnd/>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8"/>
          <w:szCs w:val="28"/>
        </w:rPr>
      </w:pPr>
      <w:r>
        <w:rPr>
          <w:rFonts w:hint="eastAsia" w:ascii="楷体" w:hAnsi="楷体" w:eastAsia="楷体" w:cs="楷体"/>
          <w:bCs/>
          <w:sz w:val="24"/>
          <w:szCs w:val="24"/>
        </w:rPr>
        <w:t>3月13日上午，孙浩局长带队</w:t>
      </w:r>
      <w:r>
        <w:rPr>
          <w:rFonts w:hint="eastAsia" w:ascii="楷体" w:hAnsi="楷体" w:eastAsia="楷体" w:cs="楷体"/>
          <w:bCs/>
          <w:sz w:val="24"/>
          <w:szCs w:val="24"/>
          <w:lang w:eastAsia="zh-CN"/>
        </w:rPr>
        <w:t>到</w:t>
      </w:r>
      <w:r>
        <w:rPr>
          <w:rFonts w:hint="eastAsia" w:ascii="楷体" w:hAnsi="楷体" w:eastAsia="楷体" w:cs="楷体"/>
          <w:bCs/>
          <w:sz w:val="24"/>
          <w:szCs w:val="24"/>
        </w:rPr>
        <w:t>鼎龙湾</w:t>
      </w:r>
      <w:r>
        <w:rPr>
          <w:rFonts w:hint="eastAsia" w:ascii="楷体" w:hAnsi="楷体" w:eastAsia="楷体" w:cs="楷体"/>
          <w:bCs/>
          <w:sz w:val="24"/>
          <w:szCs w:val="24"/>
          <w:lang w:eastAsia="zh-CN"/>
        </w:rPr>
        <w:t>度假区检查</w:t>
      </w:r>
      <w:r>
        <w:rPr>
          <w:rFonts w:hint="eastAsia" w:ascii="楷体" w:hAnsi="楷体" w:eastAsia="楷体" w:cs="楷体"/>
          <w:bCs/>
          <w:sz w:val="24"/>
          <w:szCs w:val="24"/>
        </w:rPr>
        <w:t>疫情防控</w:t>
      </w:r>
      <w:r>
        <w:rPr>
          <w:rFonts w:hint="eastAsia" w:ascii="楷体" w:hAnsi="楷体" w:eastAsia="楷体" w:cs="楷体"/>
          <w:bCs/>
          <w:sz w:val="24"/>
          <w:szCs w:val="24"/>
          <w:lang w:val="en-US" w:eastAsia="zh-CN"/>
        </w:rPr>
        <w:t>和安全生产</w:t>
      </w:r>
      <w:r>
        <w:rPr>
          <w:rFonts w:hint="eastAsia" w:ascii="楷体" w:hAnsi="楷体" w:eastAsia="楷体" w:cs="楷体"/>
          <w:bCs/>
          <w:sz w:val="24"/>
          <w:szCs w:val="24"/>
        </w:rPr>
        <w:t>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8"/>
          <w:szCs w:val="28"/>
          <w:lang w:val="en-US" w:eastAsia="zh-CN"/>
        </w:rPr>
      </w:pPr>
      <w:r>
        <w:rPr>
          <w:rFonts w:hint="eastAsia" w:ascii="楷体" w:hAnsi="楷体" w:eastAsia="楷体" w:cs="楷体"/>
          <w:bCs/>
          <w:sz w:val="28"/>
          <w:szCs w:val="28"/>
          <w:lang w:val="en-US" w:eastAsia="zh-CN"/>
        </w:rPr>
        <w:drawing>
          <wp:inline distT="0" distB="0" distL="114300" distR="114300">
            <wp:extent cx="5346065" cy="3912870"/>
            <wp:effectExtent l="0" t="0" r="6985" b="11430"/>
            <wp:docPr id="7" name="图片 7" descr="20ec57e0f86ebf66015c54a52823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ec57e0f86ebf66015c54a52823c0b"/>
                    <pic:cNvPicPr>
                      <a:picLocks noChangeAspect="1"/>
                    </pic:cNvPicPr>
                  </pic:nvPicPr>
                  <pic:blipFill>
                    <a:blip r:embed="rId14"/>
                    <a:srcRect t="2376"/>
                    <a:stretch>
                      <a:fillRect/>
                    </a:stretch>
                  </pic:blipFill>
                  <pic:spPr>
                    <a:xfrm>
                      <a:off x="0" y="0"/>
                      <a:ext cx="5346065" cy="391287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3月16日晚上，孙浩局长带队到市区娱乐场所</w:t>
      </w:r>
      <w:r>
        <w:rPr>
          <w:rFonts w:hint="eastAsia" w:ascii="楷体" w:hAnsi="楷体" w:eastAsia="楷体" w:cs="楷体"/>
          <w:bCs/>
          <w:sz w:val="24"/>
          <w:szCs w:val="24"/>
          <w:lang w:eastAsia="zh-CN"/>
        </w:rPr>
        <w:t>检查</w:t>
      </w:r>
      <w:r>
        <w:rPr>
          <w:rFonts w:hint="eastAsia" w:ascii="楷体" w:hAnsi="楷体" w:eastAsia="楷体" w:cs="楷体"/>
          <w:bCs/>
          <w:sz w:val="24"/>
          <w:szCs w:val="24"/>
        </w:rPr>
        <w:t>疫情防控</w:t>
      </w:r>
      <w:r>
        <w:rPr>
          <w:rFonts w:hint="eastAsia" w:ascii="楷体" w:hAnsi="楷体" w:eastAsia="楷体" w:cs="楷体"/>
          <w:bCs/>
          <w:sz w:val="24"/>
          <w:szCs w:val="24"/>
          <w:lang w:val="en-US" w:eastAsia="zh-CN"/>
        </w:rPr>
        <w:t>和安全生产</w:t>
      </w:r>
      <w:r>
        <w:rPr>
          <w:rFonts w:hint="eastAsia" w:ascii="楷体" w:hAnsi="楷体" w:eastAsia="楷体" w:cs="楷体"/>
          <w:bCs/>
          <w:sz w:val="24"/>
          <w:szCs w:val="24"/>
        </w:rPr>
        <w:t>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8"/>
          <w:szCs w:val="28"/>
          <w:lang w:val="en-US" w:eastAsia="zh-CN"/>
        </w:rPr>
      </w:pPr>
      <w:r>
        <w:rPr>
          <w:rFonts w:hint="eastAsia" w:ascii="楷体" w:hAnsi="楷体" w:eastAsia="楷体" w:cs="楷体"/>
          <w:bCs/>
          <w:sz w:val="28"/>
          <w:szCs w:val="28"/>
          <w:lang w:val="en-US" w:eastAsia="zh-CN"/>
        </w:rPr>
        <w:drawing>
          <wp:inline distT="0" distB="0" distL="114300" distR="114300">
            <wp:extent cx="5404485" cy="3769995"/>
            <wp:effectExtent l="0" t="0" r="5715" b="1905"/>
            <wp:docPr id="8" name="图片 8" descr="47953a2a60bb0144a69bb40929bd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953a2a60bb0144a69bb40929bd757"/>
                    <pic:cNvPicPr>
                      <a:picLocks noChangeAspect="1"/>
                    </pic:cNvPicPr>
                  </pic:nvPicPr>
                  <pic:blipFill>
                    <a:blip r:embed="rId15"/>
                    <a:srcRect t="2542" b="4414"/>
                    <a:stretch>
                      <a:fillRect/>
                    </a:stretch>
                  </pic:blipFill>
                  <pic:spPr>
                    <a:xfrm>
                      <a:off x="0" y="0"/>
                      <a:ext cx="5404485" cy="376999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3月16日晚上，凌才华副局长带队到市区娱乐场所检查疫情防控和安全生产工作。</w:t>
      </w:r>
      <w:bookmarkStart w:id="0" w:name="_GoBack"/>
      <w:bookmarkEnd w:id="0"/>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drawing>
          <wp:inline distT="0" distB="0" distL="114300" distR="114300">
            <wp:extent cx="5377815" cy="3633470"/>
            <wp:effectExtent l="0" t="0" r="13335" b="5080"/>
            <wp:docPr id="9" name="图片 9" descr="412663876086a819c1efbfd00f6a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2663876086a819c1efbfd00f6a401"/>
                    <pic:cNvPicPr>
                      <a:picLocks noChangeAspect="1"/>
                    </pic:cNvPicPr>
                  </pic:nvPicPr>
                  <pic:blipFill>
                    <a:blip r:embed="rId16"/>
                    <a:srcRect t="9918"/>
                    <a:stretch>
                      <a:fillRect/>
                    </a:stretch>
                  </pic:blipFill>
                  <pic:spPr>
                    <a:xfrm>
                      <a:off x="0" y="0"/>
                      <a:ext cx="5377815" cy="363347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3月17日上午，蔡日荣副局长带队到吉兆湾度假区检查疫情防控和安全生产工作。</w:t>
      </w:r>
    </w:p>
    <w:p>
      <w:pPr>
        <w:keepLines w:val="0"/>
        <w:widowControl w:val="0"/>
        <w:snapToGrid w:val="0"/>
        <w:spacing w:before="0" w:beforeAutospacing="0" w:after="0" w:afterAutospacing="0" w:line="520" w:lineRule="exact"/>
        <w:ind w:firstLine="480" w:firstLineChars="150"/>
        <w:textAlignment w:val="baseline"/>
        <w:rPr>
          <w:rFonts w:ascii="仿宋_GB2312" w:eastAsia="仿宋_GB2312"/>
          <w:bCs/>
          <w:sz w:val="32"/>
          <w:szCs w:val="32"/>
        </w:rPr>
      </w:pPr>
      <w:r>
        <w:rPr>
          <w:rFonts w:hint="eastAsia" w:ascii="仿宋_GB2312" w:eastAsia="仿宋_GB2312"/>
          <w:b w:val="0"/>
          <w:bCs/>
          <w:i w:val="0"/>
          <w:caps w:val="0"/>
          <w:spacing w:val="0"/>
          <w:w w:val="100"/>
          <w:sz w:val="32"/>
          <w:szCs w:val="32"/>
        </w:rPr>
        <w:t>下一步,我局将</w:t>
      </w:r>
      <w:r>
        <w:rPr>
          <w:rFonts w:ascii="仿宋_GB2312" w:eastAsia="仿宋_GB2312"/>
          <w:b w:val="0"/>
          <w:bCs/>
          <w:i w:val="0"/>
          <w:caps w:val="0"/>
          <w:spacing w:val="0"/>
          <w:w w:val="100"/>
          <w:sz w:val="32"/>
          <w:szCs w:val="32"/>
        </w:rPr>
        <w:t>持续统筹推进</w:t>
      </w:r>
      <w:r>
        <w:rPr>
          <w:rFonts w:hint="eastAsia" w:ascii="仿宋_GB2312" w:eastAsia="仿宋_GB2312"/>
          <w:b w:val="0"/>
          <w:bCs/>
          <w:i w:val="0"/>
          <w:caps w:val="0"/>
          <w:spacing w:val="0"/>
          <w:w w:val="100"/>
          <w:sz w:val="32"/>
          <w:szCs w:val="32"/>
        </w:rPr>
        <w:t>文广旅体</w:t>
      </w:r>
      <w:r>
        <w:rPr>
          <w:rFonts w:ascii="仿宋_GB2312" w:eastAsia="仿宋_GB2312"/>
          <w:b w:val="0"/>
          <w:bCs/>
          <w:i w:val="0"/>
          <w:caps w:val="0"/>
          <w:spacing w:val="0"/>
          <w:w w:val="100"/>
          <w:sz w:val="32"/>
          <w:szCs w:val="32"/>
        </w:rPr>
        <w:t>行业疫情防控</w:t>
      </w:r>
      <w:r>
        <w:rPr>
          <w:rFonts w:hint="eastAsia" w:ascii="仿宋" w:hAnsi="仿宋" w:eastAsia="仿宋" w:cs="仿宋"/>
          <w:b w:val="0"/>
          <w:i w:val="0"/>
          <w:caps w:val="0"/>
          <w:spacing w:val="0"/>
          <w:w w:val="100"/>
          <w:sz w:val="32"/>
          <w:szCs w:val="32"/>
          <w:lang w:val="en-US" w:eastAsia="zh-CN"/>
        </w:rPr>
        <w:t>和安全生产</w:t>
      </w:r>
      <w:r>
        <w:rPr>
          <w:rFonts w:hint="eastAsia" w:ascii="仿宋_GB2312" w:eastAsia="仿宋_GB2312"/>
          <w:b w:val="0"/>
          <w:bCs/>
          <w:i w:val="0"/>
          <w:caps w:val="0"/>
          <w:spacing w:val="0"/>
          <w:w w:val="100"/>
          <w:sz w:val="32"/>
          <w:szCs w:val="32"/>
          <w:lang w:eastAsia="zh-CN"/>
        </w:rPr>
        <w:t>工作</w:t>
      </w:r>
      <w:r>
        <w:rPr>
          <w:rFonts w:hint="eastAsia" w:ascii="仿宋_GB2312" w:eastAsia="仿宋_GB2312"/>
          <w:b w:val="0"/>
          <w:bCs/>
          <w:i w:val="0"/>
          <w:caps w:val="0"/>
          <w:spacing w:val="0"/>
          <w:w w:val="100"/>
          <w:sz w:val="32"/>
          <w:szCs w:val="32"/>
        </w:rPr>
        <w:t>，加大执法监管和督导检查力度</w:t>
      </w:r>
      <w:r>
        <w:rPr>
          <w:rFonts w:ascii="仿宋_GB2312" w:eastAsia="仿宋_GB2312"/>
          <w:b w:val="0"/>
          <w:bCs/>
          <w:i w:val="0"/>
          <w:caps w:val="0"/>
          <w:spacing w:val="0"/>
          <w:w w:val="100"/>
          <w:sz w:val="32"/>
          <w:szCs w:val="32"/>
        </w:rPr>
        <w:t>，</w:t>
      </w:r>
      <w:r>
        <w:rPr>
          <w:rFonts w:hint="eastAsia" w:ascii="仿宋_GB2312" w:eastAsia="仿宋_GB2312"/>
          <w:b w:val="0"/>
          <w:bCs/>
          <w:i w:val="0"/>
          <w:caps w:val="0"/>
          <w:spacing w:val="0"/>
          <w:w w:val="100"/>
          <w:sz w:val="32"/>
          <w:szCs w:val="32"/>
        </w:rPr>
        <w:t>确保</w:t>
      </w:r>
      <w:r>
        <w:rPr>
          <w:rFonts w:ascii="仿宋_GB2312" w:eastAsia="仿宋_GB2312"/>
          <w:b w:val="0"/>
          <w:bCs/>
          <w:i w:val="0"/>
          <w:caps w:val="0"/>
          <w:spacing w:val="0"/>
          <w:w w:val="100"/>
          <w:sz w:val="32"/>
          <w:szCs w:val="32"/>
        </w:rPr>
        <w:t>文广旅体</w:t>
      </w:r>
      <w:r>
        <w:rPr>
          <w:rFonts w:hint="eastAsia" w:ascii="仿宋_GB2312" w:eastAsia="仿宋_GB2312"/>
          <w:b w:val="0"/>
          <w:bCs/>
          <w:i w:val="0"/>
          <w:caps w:val="0"/>
          <w:spacing w:val="0"/>
          <w:w w:val="100"/>
          <w:sz w:val="32"/>
          <w:szCs w:val="32"/>
        </w:rPr>
        <w:t>行业安全</w:t>
      </w:r>
      <w:r>
        <w:rPr>
          <w:rFonts w:ascii="仿宋_GB2312" w:eastAsia="仿宋_GB2312"/>
          <w:b w:val="0"/>
          <w:bCs/>
          <w:i w:val="0"/>
          <w:caps w:val="0"/>
          <w:spacing w:val="0"/>
          <w:w w:val="100"/>
          <w:sz w:val="32"/>
          <w:szCs w:val="32"/>
        </w:rPr>
        <w:t>有序。</w:t>
      </w:r>
    </w:p>
    <w:sectPr>
      <w:footerReference r:id="rId5" w:type="default"/>
      <w:pgSz w:w="11906" w:h="16838"/>
      <w:pgMar w:top="1440" w:right="1558" w:bottom="1440" w:left="156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713480"/>
      <w:docPartObj>
        <w:docPartGallery w:val="autotext"/>
      </w:docPartObj>
    </w:sdtPr>
    <w:sdtContent>
      <w:p>
        <w:pPr>
          <w:pStyle w:val="4"/>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D31D50"/>
    <w:rsid w:val="00122742"/>
    <w:rsid w:val="00166180"/>
    <w:rsid w:val="00323B43"/>
    <w:rsid w:val="00340E12"/>
    <w:rsid w:val="003D37D8"/>
    <w:rsid w:val="00426133"/>
    <w:rsid w:val="004358AB"/>
    <w:rsid w:val="00556A9B"/>
    <w:rsid w:val="00561B62"/>
    <w:rsid w:val="008B7726"/>
    <w:rsid w:val="00966DAD"/>
    <w:rsid w:val="0097318E"/>
    <w:rsid w:val="00B627AE"/>
    <w:rsid w:val="00B63EDB"/>
    <w:rsid w:val="00BC7B69"/>
    <w:rsid w:val="00C24B87"/>
    <w:rsid w:val="00D31D50"/>
    <w:rsid w:val="00E84AEB"/>
    <w:rsid w:val="20492A21"/>
    <w:rsid w:val="386A174A"/>
    <w:rsid w:val="41545D07"/>
    <w:rsid w:val="4AB66B49"/>
    <w:rsid w:val="4C023591"/>
    <w:rsid w:val="53652D34"/>
    <w:rsid w:val="5D3B6815"/>
    <w:rsid w:val="5E1D3C20"/>
    <w:rsid w:val="65F50B2C"/>
    <w:rsid w:val="785A64DC"/>
    <w:rsid w:val="7E5D2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0"/>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Balloon Text"/>
    <w:basedOn w:val="1"/>
    <w:link w:val="12"/>
    <w:semiHidden/>
    <w:unhideWhenUsed/>
    <w:qFormat/>
    <w:uiPriority w:val="99"/>
    <w:pPr>
      <w:spacing w:after="0"/>
    </w:pPr>
    <w:rPr>
      <w:sz w:val="18"/>
      <w:szCs w:val="18"/>
    </w:rPr>
  </w:style>
  <w:style w:type="paragraph" w:styleId="4">
    <w:name w:val="footer"/>
    <w:basedOn w:val="1"/>
    <w:link w:val="9"/>
    <w:unhideWhenUsed/>
    <w:qFormat/>
    <w:uiPriority w:val="99"/>
    <w:pPr>
      <w:tabs>
        <w:tab w:val="center" w:pos="4153"/>
        <w:tab w:val="right" w:pos="8306"/>
      </w:tabs>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jc w:val="center"/>
    </w:pPr>
    <w:rPr>
      <w:sz w:val="18"/>
      <w:szCs w:val="18"/>
    </w:rPr>
  </w:style>
  <w:style w:type="character" w:customStyle="1" w:styleId="8">
    <w:name w:val="页眉 Char"/>
    <w:basedOn w:val="7"/>
    <w:link w:val="5"/>
    <w:semiHidden/>
    <w:uiPriority w:val="99"/>
    <w:rPr>
      <w:rFonts w:ascii="Tahoma" w:hAnsi="Tahoma"/>
      <w:sz w:val="18"/>
      <w:szCs w:val="18"/>
    </w:rPr>
  </w:style>
  <w:style w:type="character" w:customStyle="1" w:styleId="9">
    <w:name w:val="页脚 Char"/>
    <w:basedOn w:val="7"/>
    <w:link w:val="4"/>
    <w:qFormat/>
    <w:uiPriority w:val="99"/>
    <w:rPr>
      <w:rFonts w:ascii="Tahoma" w:hAnsi="Tahoma"/>
      <w:sz w:val="18"/>
      <w:szCs w:val="18"/>
    </w:rPr>
  </w:style>
  <w:style w:type="character" w:customStyle="1" w:styleId="10">
    <w:name w:val="纯文本 Char"/>
    <w:basedOn w:val="7"/>
    <w:link w:val="2"/>
    <w:qFormat/>
    <w:uiPriority w:val="0"/>
    <w:rPr>
      <w:rFonts w:ascii="宋体" w:hAnsi="Courier New" w:eastAsia="宋体" w:cs="Courier New"/>
      <w:kern w:val="2"/>
      <w:sz w:val="21"/>
      <w:szCs w:val="21"/>
    </w:rPr>
  </w:style>
  <w:style w:type="paragraph" w:customStyle="1" w:styleId="11">
    <w:name w:val="Char Char Char Char Char Char1 Char Char Char Char Char Char Char Char Char Char Char Char Char"/>
    <w:basedOn w:val="1"/>
    <w:qFormat/>
    <w:uiPriority w:val="0"/>
    <w:pPr>
      <w:widowControl w:val="0"/>
      <w:tabs>
        <w:tab w:val="left" w:pos="360"/>
      </w:tabs>
      <w:adjustRightInd/>
      <w:snapToGrid/>
      <w:spacing w:after="0"/>
      <w:jc w:val="both"/>
    </w:pPr>
    <w:rPr>
      <w:rFonts w:ascii="Calibri" w:hAnsi="Calibri" w:eastAsia="宋体" w:cs="Times New Roman"/>
      <w:kern w:val="2"/>
      <w:sz w:val="21"/>
    </w:rPr>
  </w:style>
  <w:style w:type="character" w:customStyle="1" w:styleId="12">
    <w:name w:val="批注框文本 Char"/>
    <w:basedOn w:val="7"/>
    <w:link w:val="3"/>
    <w:semiHidden/>
    <w:qFormat/>
    <w:uiPriority w:val="99"/>
    <w:rPr>
      <w:rFonts w:ascii="Tahoma" w:hAnsi="Tahoma"/>
      <w:sz w:val="18"/>
      <w:szCs w:val="18"/>
    </w:rPr>
  </w:style>
  <w:style w:type="character" w:customStyle="1" w:styleId="13">
    <w:name w:val="NormalCharacter"/>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1405</Words>
  <Characters>1423</Characters>
  <Lines>6</Lines>
  <Paragraphs>1</Paragraphs>
  <TotalTime>1</TotalTime>
  <ScaleCrop>false</ScaleCrop>
  <LinksUpToDate>false</LinksUpToDate>
  <CharactersWithSpaces>1456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劉 LCM</cp:lastModifiedBy>
  <dcterms:modified xsi:type="dcterms:W3CDTF">2022-03-18T03:19:04Z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708B353CAFD64DC9AE49FD65F8960C2C</vt:lpwstr>
  </property>
</Properties>
</file>