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ascii="Helvetica" w:hAnsi="Helvetica" w:eastAsia="Helvetica" w:cs="Helvetica"/>
          <w:i w:val="0"/>
          <w:iCs w:val="0"/>
          <w:caps w:val="0"/>
          <w:color w:val="000000"/>
          <w:spacing w:val="0"/>
          <w:sz w:val="54"/>
          <w:szCs w:val="54"/>
          <w:shd w:val="clear" w:fill="FFFFFF"/>
        </w:rPr>
      </w:pPr>
      <w:r>
        <w:rPr>
          <w:rFonts w:ascii="Helvetica" w:hAnsi="Helvetica" w:eastAsia="Helvetica" w:cs="Helvetica"/>
          <w:i w:val="0"/>
          <w:iCs w:val="0"/>
          <w:caps w:val="0"/>
          <w:color w:val="000000"/>
          <w:spacing w:val="0"/>
          <w:sz w:val="54"/>
          <w:szCs w:val="54"/>
          <w:shd w:val="clear" w:fill="FFFFFF"/>
        </w:rPr>
        <w:t>公共汽电车线路审批</w:t>
      </w: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hint="default" w:ascii="Helvetica" w:hAnsi="Helvetica" w:eastAsia="Helvetica" w:cs="Helvetica"/>
          <w:i w:val="0"/>
          <w:iCs w:val="0"/>
          <w:caps w:val="0"/>
          <w:color w:val="000000"/>
          <w:spacing w:val="0"/>
          <w:sz w:val="54"/>
          <w:szCs w:val="54"/>
          <w:shd w:val="clear" w:fill="FFFFFF"/>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eastAsia" w:ascii="Helvetica" w:hAnsi="Helvetica" w:eastAsia="Helvetica" w:cs="Helvetica"/>
          <w:i w:val="0"/>
          <w:caps w:val="0"/>
          <w:color w:val="000000"/>
          <w:spacing w:val="0"/>
          <w:sz w:val="22"/>
          <w:szCs w:val="22"/>
          <w:shd w:val="clear" w:fill="FFFFFF"/>
          <w:lang w:val="en-US" w:eastAsia="zh-CN"/>
        </w:rPr>
      </w:pPr>
      <w:r>
        <w:rPr>
          <w:rFonts w:ascii="Helvetica" w:hAnsi="Helvetica" w:eastAsia="Helvetica" w:cs="Helvetica"/>
          <w:i w:val="0"/>
          <w:iCs w:val="0"/>
          <w:caps w:val="0"/>
          <w:color w:val="000000"/>
          <w:spacing w:val="0"/>
          <w:sz w:val="24"/>
          <w:szCs w:val="24"/>
          <w:shd w:val="clear" w:fill="FFFFFF"/>
        </w:rPr>
        <w:t>申请城市公共汽电车线路运营权应符合下列条件： （一）具有企业法人营业执照；</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（二）具有符合运营线路要求的运营车辆或者提供保证符合国家有关标准和规定车辆的承诺书；</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（三）具有合理可行、符合安全运营要求的线路运营方案；（四）具有健全的经营服务管理制度、安全生产管理制度和服务质量保障制度； （五）具有相应的管理人员和与运营业务相适应的从业人员；（六）有关法律、法规规定的其他条件。</w:t>
      </w:r>
    </w:p>
    <w:p>
      <w:pPr>
        <w:pStyle w:val="2"/>
        <w:numPr>
          <w:ilvl w:val="0"/>
          <w:numId w:val="1"/>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"http://www.gd.gov.cn/zwgk/wjk/zcfgk/content/post_2523392.html"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《城市公共汽车和电车客运管理规定》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b w:val="0"/>
          <w:bCs w:val="0"/>
          <w:i w:val="0"/>
          <w:caps w:val="0"/>
          <w:color w:val="000000" w:themeColor="text1"/>
          <w:spacing w:val="0"/>
          <w:sz w:val="19"/>
          <w:szCs w:val="19"/>
          <w:shd w:val="clear" w:fill="FFFFFF"/>
          <w14:textFill>
            <w14:solidFill>
              <w14:schemeClr w14:val="tx1"/>
            </w14:solidFill>
          </w14:textFill>
        </w:rPr>
        <w:t>第</w:t>
      </w:r>
      <w:r>
        <w:rPr>
          <w:rFonts w:hint="eastAsia" w:ascii="Helvetica" w:hAnsi="Helvetica" w:eastAsia="宋体" w:cs="Helvetica"/>
          <w:b w:val="0"/>
          <w:bCs w:val="0"/>
          <w:i w:val="0"/>
          <w:caps w:val="0"/>
          <w:color w:val="000000" w:themeColor="text1"/>
          <w:spacing w:val="0"/>
          <w:sz w:val="19"/>
          <w:szCs w:val="19"/>
          <w:shd w:val="clear" w:fill="FFFFFF"/>
          <w:lang w:eastAsia="zh-CN"/>
          <w14:textFill>
            <w14:solidFill>
              <w14:schemeClr w14:val="tx1"/>
            </w14:solidFill>
          </w14:textFill>
        </w:rPr>
        <w:t>十四</w:t>
      </w:r>
      <w:r>
        <w:rPr>
          <w:rFonts w:ascii="Helvetica" w:hAnsi="Helvetica" w:eastAsia="Helvetica" w:cs="Helvetica"/>
          <w:b w:val="0"/>
          <w:bCs w:val="0"/>
          <w:i w:val="0"/>
          <w:caps w:val="0"/>
          <w:color w:val="000000" w:themeColor="text1"/>
          <w:spacing w:val="0"/>
          <w:sz w:val="19"/>
          <w:szCs w:val="19"/>
          <w:shd w:val="clear" w:fill="FFFFFF"/>
          <w14:textFill>
            <w14:solidFill>
              <w14:schemeClr w14:val="tx1"/>
            </w14:solidFill>
          </w14:textFill>
        </w:rPr>
        <w:t>条</w:t>
      </w:r>
      <w:r>
        <w:rPr>
          <w:rFonts w:hint="eastAsia" w:ascii="Helvetica" w:hAnsi="Helvetica" w:eastAsia="宋体" w:cs="Helvetica"/>
          <w:b w:val="0"/>
          <w:bCs w:val="0"/>
          <w:i w:val="0"/>
          <w:caps w:val="0"/>
          <w:color w:val="000000" w:themeColor="text1"/>
          <w:spacing w:val="0"/>
          <w:sz w:val="19"/>
          <w:szCs w:val="19"/>
          <w:shd w:val="clear" w:fill="FFFFFF"/>
          <w:lang w:eastAsia="zh-CN"/>
          <w14:textFill>
            <w14:solidFill>
              <w14:schemeClr w14:val="tx1"/>
            </w14:solidFill>
          </w14:textFill>
        </w:rPr>
        <w:t>。</w:t>
      </w:r>
    </w:p>
    <w:p>
      <w:pPr>
        <w:widowControl w:val="0"/>
        <w:numPr>
          <w:ilvl w:val="0"/>
          <w:numId w:val="2"/>
        </w:numPr>
        <w:autoSpaceDE w:val="0"/>
        <w:autoSpaceDN w:val="0"/>
        <w:spacing w:before="0" w:after="0" w:line="240" w:lineRule="auto"/>
        <w:ind w:right="0" w:rightChars="0"/>
        <w:jc w:val="left"/>
        <w:rPr>
          <w:rFonts w:hint="eastAsia" w:ascii="Helvetica" w:hAnsi="Helvetica" w:eastAsia="宋体" w:cs="Helvetica"/>
          <w:b w:val="0"/>
          <w:bCs w:val="0"/>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"http://www.gd.gov.cn/zwgk/wjk/zcfgk/content/post_2524463.html"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《中华人民共和国行政许可法》（2003年）</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themeColor="text1"/>
          <w:spacing w:val="0"/>
          <w:sz w:val="21"/>
          <w:szCs w:val="21"/>
          <w:shd w:val="clear" w:fill="FFFFFF"/>
          <w14:textFill>
            <w14:solidFill>
              <w14:schemeClr w14:val="tx1"/>
            </w14:solidFill>
          </w14:textFill>
        </w:rPr>
        <w:t>第十一、十二条</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p>
    <w:p>
      <w:pPr>
        <w:pStyle w:val="2"/>
        <w:numPr>
          <w:ilvl w:val="0"/>
          <w:numId w:val="3"/>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6"/>
        <w:spacing w:before="11"/>
        <w:rPr>
          <w:rFonts w:hint="eastAsia" w:ascii="宋体" w:hAnsi="宋体" w:eastAsia="宋体" w:cs="宋体"/>
          <w:sz w:val="24"/>
          <w:szCs w:val="24"/>
        </w:rPr>
      </w:pPr>
      <w:r>
        <w:rPr>
          <w:rFonts w:hint="eastAsia" w:ascii="宋体" w:hAnsi="宋体" w:eastAsia="宋体" w:cs="宋体"/>
          <w:sz w:val="24"/>
          <w:szCs w:val="24"/>
        </w:rPr>
        <w:t xml:space="preserve">1 公共汽电车线路运营许可申请表 原件：1 复印件：0 </w:t>
      </w:r>
    </w:p>
    <w:p>
      <w:pPr>
        <w:pStyle w:val="6"/>
        <w:spacing w:before="11"/>
        <w:rPr>
          <w:rFonts w:hint="eastAsia" w:ascii="宋体" w:hAnsi="宋体" w:eastAsia="宋体" w:cs="宋体"/>
          <w:sz w:val="24"/>
          <w:szCs w:val="24"/>
        </w:rPr>
      </w:pPr>
      <w:r>
        <w:rPr>
          <w:rFonts w:hint="eastAsia" w:ascii="宋体" w:hAnsi="宋体" w:eastAsia="宋体" w:cs="宋体"/>
          <w:sz w:val="24"/>
          <w:szCs w:val="24"/>
        </w:rPr>
        <w:t xml:space="preserve">2 工商营业执照 原件：1 复印件：0  </w:t>
      </w:r>
    </w:p>
    <w:p>
      <w:pPr>
        <w:pStyle w:val="6"/>
        <w:spacing w:before="11"/>
        <w:rPr>
          <w:rFonts w:hint="eastAsia" w:ascii="宋体" w:hAnsi="宋体" w:eastAsia="宋体" w:cs="宋体"/>
          <w:sz w:val="24"/>
          <w:szCs w:val="24"/>
        </w:rPr>
      </w:pPr>
      <w:r>
        <w:rPr>
          <w:rFonts w:hint="eastAsia" w:ascii="宋体" w:hAnsi="宋体" w:eastAsia="宋体" w:cs="宋体"/>
          <w:sz w:val="24"/>
          <w:szCs w:val="24"/>
        </w:rPr>
        <w:t>3 聘用或者拟聘用管理人员清单，驾驶员、乘务员、调度员等</w:t>
      </w:r>
      <w:r>
        <w:rPr>
          <w:rFonts w:hint="eastAsia" w:ascii="宋体" w:hAnsi="宋体" w:eastAsia="宋体" w:cs="宋体"/>
          <w:sz w:val="24"/>
          <w:szCs w:val="24"/>
          <w:lang w:eastAsia="zh-CN"/>
        </w:rPr>
        <w:t>专业人员清单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原件：1 复印件：0 </w:t>
      </w:r>
    </w:p>
    <w:p>
      <w:pPr>
        <w:pStyle w:val="6"/>
        <w:spacing w:before="11"/>
        <w:rPr>
          <w:rFonts w:hint="eastAsia" w:ascii="宋体" w:hAnsi="宋体" w:eastAsia="宋体" w:cs="宋体"/>
          <w:sz w:val="24"/>
          <w:szCs w:val="24"/>
        </w:rPr>
      </w:pPr>
      <w:r>
        <w:rPr>
          <w:rFonts w:hint="eastAsia" w:ascii="宋体" w:hAnsi="宋体" w:eastAsia="宋体" w:cs="宋体"/>
          <w:sz w:val="24"/>
          <w:szCs w:val="24"/>
        </w:rPr>
        <w:t>4 经营方案文本，包括：经营线路规模、经营模式、组织机构</w:t>
      </w:r>
      <w:r>
        <w:rPr>
          <w:rFonts w:hint="eastAsia" w:ascii="宋体" w:hAnsi="宋体" w:eastAsia="宋体" w:cs="宋体"/>
          <w:sz w:val="24"/>
          <w:szCs w:val="24"/>
          <w:lang w:eastAsia="zh-CN"/>
        </w:rPr>
        <w:t>等</w:t>
      </w:r>
      <w:r>
        <w:rPr>
          <w:rFonts w:hint="eastAsia" w:ascii="宋体" w:hAnsi="宋体" w:eastAsia="宋体" w:cs="宋体"/>
          <w:sz w:val="24"/>
          <w:szCs w:val="24"/>
        </w:rPr>
        <w:t xml:space="preserve"> 原件：1 复印件：0 </w:t>
      </w:r>
    </w:p>
    <w:p>
      <w:pPr>
        <w:pStyle w:val="6"/>
        <w:spacing w:before="11"/>
        <w:rPr>
          <w:b/>
          <w:sz w:val="9"/>
        </w:rPr>
      </w:pPr>
      <w:r>
        <w:rPr>
          <w:rFonts w:hint="eastAsia" w:ascii="宋体" w:hAnsi="宋体" w:eastAsia="宋体" w:cs="宋体"/>
          <w:sz w:val="24"/>
          <w:szCs w:val="24"/>
        </w:rPr>
        <w:t xml:space="preserve">5 企业章程文本 原件：1 复印件：0 </w:t>
      </w: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pStyle w:val="2"/>
        <w:ind w:left="0" w:leftChars="0" w:firstLine="0" w:firstLineChars="0"/>
        <w:rPr>
          <w:rFonts w:hint="eastAsia" w:eastAsia="Microsoft YaHei UI"/>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pStyle w:val="6"/>
        <w:spacing w:before="170"/>
        <w:rPr>
          <w:rFonts w:hint="default"/>
          <w:lang w:val="en-US" w:eastAsia="zh-CN"/>
        </w:rPr>
      </w:pPr>
      <w:bookmarkStart w:id="0" w:name="_GoBack"/>
      <w:bookmarkEnd w:id="0"/>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8B80AD5"/>
    <w:rsid w:val="0D033D24"/>
    <w:rsid w:val="0DC64FCD"/>
    <w:rsid w:val="0EEA11E0"/>
    <w:rsid w:val="10D522E8"/>
    <w:rsid w:val="127272D8"/>
    <w:rsid w:val="13CE38C5"/>
    <w:rsid w:val="166B74C7"/>
    <w:rsid w:val="16D51BCF"/>
    <w:rsid w:val="1CB059CB"/>
    <w:rsid w:val="1E0B5A79"/>
    <w:rsid w:val="1E913607"/>
    <w:rsid w:val="23715583"/>
    <w:rsid w:val="27CE6EE7"/>
    <w:rsid w:val="295C4098"/>
    <w:rsid w:val="2C160541"/>
    <w:rsid w:val="2E3B5A34"/>
    <w:rsid w:val="2EC86B89"/>
    <w:rsid w:val="345713AB"/>
    <w:rsid w:val="351E415C"/>
    <w:rsid w:val="3AFD1B1C"/>
    <w:rsid w:val="3AFF3CE2"/>
    <w:rsid w:val="3C022830"/>
    <w:rsid w:val="3CE36829"/>
    <w:rsid w:val="40651B3E"/>
    <w:rsid w:val="40DF4D9F"/>
    <w:rsid w:val="43D724E4"/>
    <w:rsid w:val="479D1FDB"/>
    <w:rsid w:val="4B0A051F"/>
    <w:rsid w:val="4B4D1436"/>
    <w:rsid w:val="4CFE448E"/>
    <w:rsid w:val="4F1B43DA"/>
    <w:rsid w:val="514B6380"/>
    <w:rsid w:val="52390962"/>
    <w:rsid w:val="53F67D37"/>
    <w:rsid w:val="58F71A2A"/>
    <w:rsid w:val="59376335"/>
    <w:rsid w:val="5BB069B6"/>
    <w:rsid w:val="5BE20A17"/>
    <w:rsid w:val="5DB45FDC"/>
    <w:rsid w:val="5F101E43"/>
    <w:rsid w:val="62184253"/>
    <w:rsid w:val="64135942"/>
    <w:rsid w:val="655D51A0"/>
    <w:rsid w:val="6BD62C2E"/>
    <w:rsid w:val="6FEF2A70"/>
    <w:rsid w:val="70B5130E"/>
    <w:rsid w:val="74B14AF2"/>
    <w:rsid w:val="762048EC"/>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2021-08-31T09:21:07Z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