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3B" w:rsidRDefault="005A48DC">
      <w:pPr>
        <w:pStyle w:val="1"/>
        <w:jc w:val="center"/>
        <w:rPr>
          <w:rFonts w:ascii="方正小标宋_GBK" w:eastAsia="方正小标宋_GBK"/>
          <w:b w:val="0"/>
          <w:sz w:val="30"/>
          <w:szCs w:val="30"/>
        </w:rPr>
      </w:pPr>
      <w:bookmarkStart w:id="0" w:name="_Toc24724713"/>
      <w:r>
        <w:rPr>
          <w:rFonts w:ascii="方正小标宋_GBK" w:eastAsia="方正小标宋_GBK" w:hint="eastAsia"/>
          <w:b w:val="0"/>
          <w:sz w:val="30"/>
          <w:szCs w:val="30"/>
        </w:rPr>
        <w:t>（十）社会保险领域基层政务公开标准目录</w:t>
      </w:r>
      <w:bookmarkEnd w:id="0"/>
    </w:p>
    <w:tbl>
      <w:tblPr>
        <w:tblW w:w="15583"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
        <w:gridCol w:w="1080"/>
        <w:gridCol w:w="3060"/>
        <w:gridCol w:w="2036"/>
        <w:gridCol w:w="1620"/>
        <w:gridCol w:w="1024"/>
        <w:gridCol w:w="1496"/>
        <w:gridCol w:w="720"/>
        <w:gridCol w:w="720"/>
        <w:gridCol w:w="540"/>
        <w:gridCol w:w="720"/>
        <w:gridCol w:w="1307"/>
      </w:tblGrid>
      <w:tr w:rsidR="00FC3C31" w:rsidTr="00FC3C31">
        <w:trPr>
          <w:cantSplit/>
        </w:trPr>
        <w:tc>
          <w:tcPr>
            <w:tcW w:w="540" w:type="dxa"/>
            <w:vMerge w:val="restart"/>
            <w:shd w:val="clear" w:color="auto" w:fill="auto"/>
            <w:vAlign w:val="center"/>
          </w:tcPr>
          <w:p w:rsidR="00FC3C31" w:rsidRDefault="00FC3C31">
            <w:pPr>
              <w:widowControl/>
              <w:jc w:val="center"/>
              <w:rPr>
                <w:rFonts w:ascii="黑体" w:eastAsia="黑体" w:hAnsi="Times New Roman"/>
                <w:color w:val="000000"/>
                <w:kern w:val="0"/>
                <w:sz w:val="22"/>
              </w:rPr>
            </w:pPr>
            <w:r>
              <w:rPr>
                <w:rFonts w:ascii="黑体" w:eastAsia="黑体" w:hAnsi="宋体" w:hint="eastAsia"/>
                <w:color w:val="000000"/>
                <w:kern w:val="0"/>
                <w:sz w:val="22"/>
              </w:rPr>
              <w:t>序号</w:t>
            </w:r>
          </w:p>
        </w:tc>
        <w:tc>
          <w:tcPr>
            <w:tcW w:w="1800" w:type="dxa"/>
            <w:gridSpan w:val="2"/>
            <w:shd w:val="clear" w:color="auto" w:fill="auto"/>
            <w:vAlign w:val="center"/>
          </w:tcPr>
          <w:p w:rsidR="00FC3C31" w:rsidRDefault="00FC3C3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3060" w:type="dxa"/>
            <w:vMerge w:val="restart"/>
            <w:shd w:val="clear" w:color="auto" w:fill="auto"/>
            <w:vAlign w:val="center"/>
          </w:tcPr>
          <w:p w:rsidR="00FC3C31" w:rsidRDefault="00FC3C3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036" w:type="dxa"/>
            <w:vMerge w:val="restart"/>
            <w:shd w:val="clear" w:color="auto" w:fill="auto"/>
            <w:vAlign w:val="center"/>
          </w:tcPr>
          <w:p w:rsidR="00FC3C31" w:rsidRDefault="00FC3C3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620" w:type="dxa"/>
            <w:vMerge w:val="restart"/>
            <w:shd w:val="clear" w:color="auto" w:fill="auto"/>
            <w:vAlign w:val="center"/>
          </w:tcPr>
          <w:p w:rsidR="00FC3C31" w:rsidRDefault="00FC3C3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024" w:type="dxa"/>
            <w:vMerge w:val="restart"/>
            <w:shd w:val="clear" w:color="auto" w:fill="auto"/>
            <w:vAlign w:val="center"/>
          </w:tcPr>
          <w:p w:rsidR="00FC3C31" w:rsidRDefault="00FC3C3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496" w:type="dxa"/>
            <w:vMerge w:val="restart"/>
            <w:shd w:val="clear" w:color="auto" w:fill="auto"/>
            <w:vAlign w:val="center"/>
          </w:tcPr>
          <w:p w:rsidR="00FC3C31" w:rsidRDefault="00FC3C31">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40" w:type="dxa"/>
            <w:gridSpan w:val="2"/>
            <w:shd w:val="clear" w:color="auto" w:fill="auto"/>
            <w:vAlign w:val="center"/>
          </w:tcPr>
          <w:p w:rsidR="00FC3C31" w:rsidRDefault="00FC3C3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60" w:type="dxa"/>
            <w:gridSpan w:val="2"/>
            <w:shd w:val="clear" w:color="auto" w:fill="auto"/>
            <w:vAlign w:val="center"/>
          </w:tcPr>
          <w:p w:rsidR="00FC3C31" w:rsidRDefault="00FC3C3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307" w:type="dxa"/>
            <w:shd w:val="clear" w:color="auto" w:fill="auto"/>
            <w:vAlign w:val="center"/>
          </w:tcPr>
          <w:p w:rsidR="00FC3C31" w:rsidRDefault="00FC3C3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FC3C31" w:rsidTr="00FC3C31">
        <w:trPr>
          <w:cantSplit/>
        </w:trPr>
        <w:tc>
          <w:tcPr>
            <w:tcW w:w="540" w:type="dxa"/>
            <w:vMerge/>
            <w:shd w:val="clear" w:color="auto" w:fill="auto"/>
            <w:vAlign w:val="center"/>
          </w:tcPr>
          <w:p w:rsidR="00FC3C31" w:rsidRDefault="00FC3C31">
            <w:pPr>
              <w:widowControl/>
              <w:jc w:val="left"/>
              <w:rPr>
                <w:rFonts w:ascii="Times New Roman" w:hAnsi="Times New Roman"/>
                <w:color w:val="000000"/>
                <w:kern w:val="0"/>
                <w:sz w:val="15"/>
                <w:szCs w:val="15"/>
              </w:rPr>
            </w:pPr>
          </w:p>
        </w:tc>
        <w:tc>
          <w:tcPr>
            <w:tcW w:w="720" w:type="dxa"/>
            <w:shd w:val="clear" w:color="auto" w:fill="auto"/>
            <w:vAlign w:val="center"/>
          </w:tcPr>
          <w:p w:rsidR="00FC3C31" w:rsidRDefault="00FC3C3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080" w:type="dxa"/>
            <w:shd w:val="clear" w:color="auto" w:fill="auto"/>
            <w:vAlign w:val="center"/>
          </w:tcPr>
          <w:p w:rsidR="00FC3C31" w:rsidRDefault="00FC3C3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3060" w:type="dxa"/>
            <w:vMerge/>
            <w:shd w:val="clear" w:color="auto" w:fill="auto"/>
            <w:vAlign w:val="center"/>
          </w:tcPr>
          <w:p w:rsidR="00FC3C31" w:rsidRDefault="00FC3C31">
            <w:pPr>
              <w:widowControl/>
              <w:rPr>
                <w:rFonts w:ascii="黑体" w:eastAsia="黑体" w:hAnsi="宋体" w:cs="宋体"/>
                <w:color w:val="000000"/>
                <w:kern w:val="0"/>
                <w:sz w:val="22"/>
              </w:rPr>
            </w:pPr>
          </w:p>
        </w:tc>
        <w:tc>
          <w:tcPr>
            <w:tcW w:w="2036" w:type="dxa"/>
            <w:vMerge/>
            <w:shd w:val="clear" w:color="auto" w:fill="auto"/>
            <w:vAlign w:val="center"/>
          </w:tcPr>
          <w:p w:rsidR="00FC3C31" w:rsidRDefault="00FC3C31">
            <w:pPr>
              <w:widowControl/>
              <w:jc w:val="left"/>
              <w:rPr>
                <w:rFonts w:ascii="黑体" w:eastAsia="黑体" w:hAnsi="宋体" w:cs="宋体"/>
                <w:color w:val="000000"/>
                <w:kern w:val="0"/>
                <w:sz w:val="22"/>
              </w:rPr>
            </w:pPr>
          </w:p>
        </w:tc>
        <w:tc>
          <w:tcPr>
            <w:tcW w:w="1620" w:type="dxa"/>
            <w:vMerge/>
            <w:shd w:val="clear" w:color="auto" w:fill="auto"/>
            <w:vAlign w:val="center"/>
          </w:tcPr>
          <w:p w:rsidR="00FC3C31" w:rsidRDefault="00FC3C31">
            <w:pPr>
              <w:widowControl/>
              <w:jc w:val="left"/>
              <w:rPr>
                <w:rFonts w:ascii="黑体" w:eastAsia="黑体" w:hAnsi="宋体" w:cs="宋体"/>
                <w:color w:val="000000"/>
                <w:kern w:val="0"/>
                <w:sz w:val="22"/>
              </w:rPr>
            </w:pPr>
          </w:p>
        </w:tc>
        <w:tc>
          <w:tcPr>
            <w:tcW w:w="1024" w:type="dxa"/>
            <w:vMerge/>
            <w:shd w:val="clear" w:color="auto" w:fill="auto"/>
            <w:vAlign w:val="center"/>
          </w:tcPr>
          <w:p w:rsidR="00FC3C31" w:rsidRDefault="00FC3C31">
            <w:pPr>
              <w:widowControl/>
              <w:jc w:val="left"/>
              <w:rPr>
                <w:rFonts w:ascii="黑体" w:eastAsia="黑体" w:hAnsi="宋体" w:cs="宋体"/>
                <w:color w:val="000000"/>
                <w:kern w:val="0"/>
                <w:sz w:val="22"/>
              </w:rPr>
            </w:pPr>
          </w:p>
        </w:tc>
        <w:tc>
          <w:tcPr>
            <w:tcW w:w="1496" w:type="dxa"/>
            <w:vMerge/>
            <w:shd w:val="clear" w:color="auto" w:fill="auto"/>
            <w:vAlign w:val="center"/>
          </w:tcPr>
          <w:p w:rsidR="00FC3C31" w:rsidRDefault="00FC3C31">
            <w:pPr>
              <w:widowControl/>
              <w:jc w:val="left"/>
              <w:rPr>
                <w:rFonts w:ascii="黑体" w:eastAsia="黑体" w:hAnsi="宋体" w:cs="宋体"/>
                <w:kern w:val="0"/>
                <w:sz w:val="22"/>
              </w:rPr>
            </w:pPr>
          </w:p>
        </w:tc>
        <w:tc>
          <w:tcPr>
            <w:tcW w:w="720" w:type="dxa"/>
            <w:shd w:val="clear" w:color="auto" w:fill="auto"/>
            <w:vAlign w:val="center"/>
          </w:tcPr>
          <w:p w:rsidR="00FC3C31" w:rsidRDefault="00FC3C3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20" w:type="dxa"/>
            <w:shd w:val="clear" w:color="auto" w:fill="auto"/>
            <w:vAlign w:val="center"/>
          </w:tcPr>
          <w:p w:rsidR="00FC3C31" w:rsidRDefault="00FC3C3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40" w:type="dxa"/>
            <w:shd w:val="clear" w:color="auto" w:fill="auto"/>
            <w:vAlign w:val="center"/>
          </w:tcPr>
          <w:p w:rsidR="00FC3C31" w:rsidRDefault="00FC3C3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shd w:val="clear" w:color="auto" w:fill="auto"/>
            <w:vAlign w:val="center"/>
          </w:tcPr>
          <w:p w:rsidR="00FC3C31" w:rsidRDefault="00FC3C3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1307" w:type="dxa"/>
            <w:shd w:val="clear" w:color="auto" w:fill="auto"/>
            <w:vAlign w:val="center"/>
          </w:tcPr>
          <w:p w:rsidR="00FC3C31" w:rsidRDefault="00FC3C3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个人基本信息变更</w:t>
            </w:r>
          </w:p>
        </w:tc>
        <w:tc>
          <w:tcPr>
            <w:tcW w:w="3060" w:type="dxa"/>
            <w:shd w:val="clear" w:color="auto" w:fill="auto"/>
            <w:vAlign w:val="center"/>
          </w:tcPr>
          <w:p w:rsidR="00FC3C31" w:rsidRDefault="00FC3C31">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62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吴川市社会保险基金管理局</w:t>
            </w:r>
          </w:p>
        </w:tc>
        <w:tc>
          <w:tcPr>
            <w:tcW w:w="149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720" w:type="dxa"/>
            <w:vMerge w:val="restart"/>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养老保险待遇发放账户维护申请</w:t>
            </w:r>
          </w:p>
        </w:tc>
        <w:tc>
          <w:tcPr>
            <w:tcW w:w="3060" w:type="dxa"/>
            <w:vMerge w:val="restart"/>
            <w:shd w:val="clear" w:color="auto" w:fill="auto"/>
            <w:vAlign w:val="center"/>
          </w:tcPr>
          <w:p w:rsidR="00FC3C31" w:rsidRDefault="00FC3C31">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FC3C31" w:rsidRDefault="00FC3C31">
            <w:pPr>
              <w:rPr>
                <w:rFonts w:ascii="仿宋_GB2312" w:eastAsia="仿宋_GB2312" w:hAnsi="宋体"/>
                <w:color w:val="000000"/>
                <w:sz w:val="18"/>
                <w:szCs w:val="18"/>
              </w:rPr>
            </w:pPr>
          </w:p>
        </w:tc>
        <w:tc>
          <w:tcPr>
            <w:tcW w:w="1620"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FC3C31" w:rsidRDefault="00FC3C31">
            <w:pPr>
              <w:rPr>
                <w:rFonts w:ascii="仿宋_GB2312" w:eastAsia="仿宋_GB2312" w:hAnsi="宋体"/>
                <w:color w:val="000000"/>
                <w:sz w:val="18"/>
                <w:szCs w:val="18"/>
              </w:rPr>
            </w:pPr>
          </w:p>
        </w:tc>
        <w:tc>
          <w:tcPr>
            <w:tcW w:w="1024"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吴川市社会保险基金管理局</w:t>
            </w:r>
          </w:p>
          <w:p w:rsidR="00FC3C31" w:rsidRDefault="00FC3C31">
            <w:pPr>
              <w:rPr>
                <w:rFonts w:ascii="仿宋_GB2312" w:eastAsia="仿宋_GB2312" w:hAnsi="宋体"/>
                <w:color w:val="000000"/>
                <w:sz w:val="18"/>
                <w:szCs w:val="18"/>
              </w:rPr>
            </w:pPr>
          </w:p>
        </w:tc>
        <w:tc>
          <w:tcPr>
            <w:tcW w:w="149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工伤保险待遇发放账户维护申请</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失业保险待遇发放账户维护申请</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5</w:t>
            </w:r>
          </w:p>
        </w:tc>
        <w:tc>
          <w:tcPr>
            <w:tcW w:w="720" w:type="dxa"/>
            <w:vMerge w:val="restart"/>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社会保险参保缴费记录查询</w:t>
            </w: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单位</w:t>
            </w:r>
            <w:proofErr w:type="gramStart"/>
            <w:r>
              <w:rPr>
                <w:rFonts w:ascii="仿宋_GB2312" w:eastAsia="仿宋_GB2312" w:hAnsi="宋体" w:hint="eastAsia"/>
                <w:color w:val="000000"/>
                <w:sz w:val="18"/>
                <w:szCs w:val="18"/>
              </w:rPr>
              <w:t>参保证明</w:t>
            </w:r>
            <w:proofErr w:type="gramEnd"/>
            <w:r>
              <w:rPr>
                <w:rFonts w:ascii="仿宋_GB2312" w:eastAsia="仿宋_GB2312" w:hAnsi="宋体" w:hint="eastAsia"/>
                <w:color w:val="000000"/>
                <w:sz w:val="18"/>
                <w:szCs w:val="18"/>
              </w:rPr>
              <w:t>查询打印</w:t>
            </w:r>
          </w:p>
        </w:tc>
        <w:tc>
          <w:tcPr>
            <w:tcW w:w="3060" w:type="dxa"/>
            <w:vMerge w:val="restart"/>
            <w:shd w:val="clear" w:color="auto" w:fill="auto"/>
            <w:vAlign w:val="center"/>
          </w:tcPr>
          <w:p w:rsidR="00FC3C31" w:rsidRDefault="00FC3C31">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620"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吴川市社会保险基金管理局</w:t>
            </w:r>
          </w:p>
        </w:tc>
        <w:tc>
          <w:tcPr>
            <w:tcW w:w="149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rsidP="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6</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个人权益记录查询打印</w:t>
            </w:r>
          </w:p>
        </w:tc>
        <w:tc>
          <w:tcPr>
            <w:tcW w:w="3060" w:type="dxa"/>
            <w:vMerge/>
            <w:shd w:val="clear" w:color="auto" w:fill="auto"/>
            <w:vAlign w:val="center"/>
          </w:tcPr>
          <w:p w:rsidR="00FC3C31" w:rsidRDefault="00FC3C31">
            <w:pPr>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color w:val="000000"/>
                <w:sz w:val="18"/>
                <w:szCs w:val="18"/>
              </w:rPr>
              <w:t>7</w:t>
            </w:r>
          </w:p>
        </w:tc>
        <w:tc>
          <w:tcPr>
            <w:tcW w:w="720" w:type="dxa"/>
            <w:vMerge w:val="restart"/>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职工正常退休(职)申请</w:t>
            </w:r>
          </w:p>
        </w:tc>
        <w:tc>
          <w:tcPr>
            <w:tcW w:w="3060" w:type="dxa"/>
            <w:vMerge w:val="restart"/>
            <w:shd w:val="clear" w:color="auto" w:fill="auto"/>
            <w:vAlign w:val="center"/>
          </w:tcPr>
          <w:p w:rsidR="00FC3C31" w:rsidRDefault="00FC3C31">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p w:rsidR="00FC3C31" w:rsidRDefault="00FC3C31">
            <w:pPr>
              <w:rPr>
                <w:rFonts w:ascii="仿宋_GB2312" w:eastAsia="仿宋_GB2312" w:hAnsi="宋体"/>
                <w:color w:val="000000"/>
                <w:sz w:val="18"/>
                <w:szCs w:val="18"/>
              </w:rPr>
            </w:pPr>
          </w:p>
        </w:tc>
        <w:tc>
          <w:tcPr>
            <w:tcW w:w="1620"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FC3C31" w:rsidRDefault="00FC3C31">
            <w:pPr>
              <w:rPr>
                <w:rFonts w:ascii="仿宋_GB2312" w:eastAsia="仿宋_GB2312" w:hAnsi="宋体"/>
                <w:color w:val="000000"/>
                <w:sz w:val="18"/>
                <w:szCs w:val="18"/>
              </w:rPr>
            </w:pPr>
          </w:p>
        </w:tc>
        <w:tc>
          <w:tcPr>
            <w:tcW w:w="1024"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吴川市社会保险基金管理局</w:t>
            </w:r>
          </w:p>
          <w:p w:rsidR="00FC3C31" w:rsidRDefault="00FC3C31">
            <w:pPr>
              <w:rPr>
                <w:rFonts w:ascii="仿宋_GB2312" w:eastAsia="仿宋_GB2312" w:hAnsi="宋体"/>
                <w:color w:val="000000"/>
                <w:sz w:val="18"/>
                <w:szCs w:val="18"/>
              </w:rPr>
            </w:pPr>
          </w:p>
        </w:tc>
        <w:tc>
          <w:tcPr>
            <w:tcW w:w="149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rsidP="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color w:val="000000"/>
                <w:sz w:val="18"/>
                <w:szCs w:val="18"/>
              </w:rPr>
              <w:t>8</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城乡居民养老保险待遇申领</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color w:val="000000"/>
                <w:sz w:val="18"/>
                <w:szCs w:val="18"/>
              </w:rPr>
              <w:t>9</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暂停养老保险待遇申请</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r w:rsidR="00FC3C31">
              <w:rPr>
                <w:rFonts w:ascii="仿宋_GB2312" w:eastAsia="仿宋_GB2312" w:hAnsi="宋体"/>
                <w:color w:val="000000"/>
                <w:sz w:val="18"/>
                <w:szCs w:val="18"/>
              </w:rPr>
              <w:t>0</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恢复养老保险待遇申请</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11</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个人账户一次性待遇申领</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r w:rsidR="00FC3C31">
              <w:rPr>
                <w:rFonts w:ascii="仿宋_GB2312" w:eastAsia="仿宋_GB2312" w:hAnsi="宋体"/>
                <w:color w:val="000000"/>
                <w:sz w:val="18"/>
                <w:szCs w:val="18"/>
              </w:rPr>
              <w:t>2</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丧葬补助金、抚恤金申领</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13</w:t>
            </w:r>
          </w:p>
        </w:tc>
        <w:tc>
          <w:tcPr>
            <w:tcW w:w="720" w:type="dxa"/>
            <w:vMerge w:val="restart"/>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居民养老保险注销登记</w:t>
            </w:r>
          </w:p>
        </w:tc>
        <w:tc>
          <w:tcPr>
            <w:tcW w:w="3060" w:type="dxa"/>
            <w:vMerge w:val="restart"/>
            <w:shd w:val="clear" w:color="auto" w:fill="auto"/>
            <w:vAlign w:val="center"/>
          </w:tcPr>
          <w:p w:rsidR="00FC3C31" w:rsidRDefault="00FC3C31">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《信息公开条例》、《社会保险法》、《劳动保险条例》</w:t>
            </w:r>
          </w:p>
        </w:tc>
        <w:tc>
          <w:tcPr>
            <w:tcW w:w="1620"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吴川市社会保险基金管理局</w:t>
            </w:r>
          </w:p>
        </w:tc>
        <w:tc>
          <w:tcPr>
            <w:tcW w:w="149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rsidP="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14</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遗属待遇申领</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15</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病残津贴申领</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16</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城镇职工基本养老保险关系转移接续申请</w:t>
            </w:r>
          </w:p>
        </w:tc>
        <w:tc>
          <w:tcPr>
            <w:tcW w:w="3060" w:type="dxa"/>
            <w:shd w:val="clear" w:color="auto" w:fill="auto"/>
            <w:vAlign w:val="center"/>
          </w:tcPr>
          <w:p w:rsidR="00FC3C31" w:rsidRDefault="00FC3C31">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《政府信息公开条例》、《社会保险法》、《国务院办公厅关于转发人力资源社会保障部财政部城镇企业职工基本养老保险关系转移接续暂行办法的通知》</w:t>
            </w:r>
          </w:p>
        </w:tc>
        <w:tc>
          <w:tcPr>
            <w:tcW w:w="162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吴川市社会保险基金管理局</w:t>
            </w:r>
          </w:p>
        </w:tc>
        <w:tc>
          <w:tcPr>
            <w:tcW w:w="149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rsidP="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17</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机关事业单位养老保险关系转移接续申请</w:t>
            </w:r>
          </w:p>
        </w:tc>
        <w:tc>
          <w:tcPr>
            <w:tcW w:w="3060" w:type="dxa"/>
            <w:shd w:val="clear" w:color="auto" w:fill="auto"/>
            <w:vAlign w:val="center"/>
          </w:tcPr>
          <w:p w:rsidR="00FC3C31" w:rsidRDefault="00FC3C31">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《政府信息公开条例》、《社会保险法》、《人力资源社会保障部财政部关于机关事业单位基本养老保险关系和职业年金转移接续有关问题的通知》</w:t>
            </w:r>
          </w:p>
        </w:tc>
        <w:tc>
          <w:tcPr>
            <w:tcW w:w="162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吴川市社会保险基金管理局</w:t>
            </w:r>
          </w:p>
        </w:tc>
        <w:tc>
          <w:tcPr>
            <w:tcW w:w="149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rsidP="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18</w:t>
            </w:r>
          </w:p>
        </w:tc>
        <w:tc>
          <w:tcPr>
            <w:tcW w:w="720" w:type="dxa"/>
            <w:vMerge w:val="restart"/>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城乡居民基本养老保险关系转移接续申请</w:t>
            </w:r>
          </w:p>
        </w:tc>
        <w:tc>
          <w:tcPr>
            <w:tcW w:w="3060" w:type="dxa"/>
            <w:vMerge w:val="restart"/>
            <w:shd w:val="clear" w:color="auto" w:fill="auto"/>
            <w:vAlign w:val="center"/>
          </w:tcPr>
          <w:p w:rsidR="00FC3C31" w:rsidRDefault="00FC3C31">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tc>
        <w:tc>
          <w:tcPr>
            <w:tcW w:w="162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吴川市社会保险基金管理局</w:t>
            </w:r>
          </w:p>
        </w:tc>
        <w:tc>
          <w:tcPr>
            <w:tcW w:w="149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rsidP="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19</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机关事业单位基本养老保险与城镇企业职工基本养老保险互</w:t>
            </w:r>
            <w:proofErr w:type="gramStart"/>
            <w:r>
              <w:rPr>
                <w:rFonts w:ascii="仿宋_GB2312" w:eastAsia="仿宋_GB2312" w:hAnsi="宋体" w:hint="eastAsia"/>
                <w:color w:val="000000"/>
                <w:sz w:val="18"/>
                <w:szCs w:val="18"/>
              </w:rPr>
              <w:t>转申请</w:t>
            </w:r>
            <w:proofErr w:type="gramEnd"/>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《政府信息公开条例》、《社会保险法》、《人力资源社会保障部财政部关于机关事业单位基本养老保险关系和职业年金转移接续有关问题的通知》</w:t>
            </w:r>
          </w:p>
        </w:tc>
        <w:tc>
          <w:tcPr>
            <w:tcW w:w="162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吴川市社会保险基金管理局</w:t>
            </w:r>
          </w:p>
        </w:tc>
        <w:tc>
          <w:tcPr>
            <w:tcW w:w="149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rsidP="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20</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城镇职工基本养老保险与城乡居民基本养老保险制度衔接申请  </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《政府信息公开条例》、《社会保险法》《人力资源社会保障部财政部关于印发＜城乡养老保险制度衔接暂行办法＞的通知》</w:t>
            </w:r>
          </w:p>
        </w:tc>
        <w:tc>
          <w:tcPr>
            <w:tcW w:w="162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吴川市社会保险基金管理局</w:t>
            </w:r>
          </w:p>
        </w:tc>
        <w:tc>
          <w:tcPr>
            <w:tcW w:w="149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rsidP="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21</w:t>
            </w:r>
          </w:p>
        </w:tc>
        <w:tc>
          <w:tcPr>
            <w:tcW w:w="720" w:type="dxa"/>
            <w:vMerge w:val="restart"/>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军地养老保险关系转移接续申请</w:t>
            </w:r>
          </w:p>
        </w:tc>
        <w:tc>
          <w:tcPr>
            <w:tcW w:w="3060" w:type="dxa"/>
            <w:shd w:val="clear" w:color="auto" w:fill="auto"/>
            <w:vAlign w:val="center"/>
          </w:tcPr>
          <w:p w:rsidR="00FC3C31" w:rsidRDefault="00FC3C31">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《政府信息公开条例》、《社会保险法》、《人力资源社会保障部财政部总参谋部总政治部总后勤部关于军人退役基本养老保险关系转移接续有关问题的通知》</w:t>
            </w:r>
          </w:p>
        </w:tc>
        <w:tc>
          <w:tcPr>
            <w:tcW w:w="162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吴川市社会保险基金管理局</w:t>
            </w:r>
          </w:p>
        </w:tc>
        <w:tc>
          <w:tcPr>
            <w:tcW w:w="149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rsidP="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22</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多重养老保险关系个人账户退费</w:t>
            </w:r>
          </w:p>
        </w:tc>
        <w:tc>
          <w:tcPr>
            <w:tcW w:w="3060" w:type="dxa"/>
            <w:shd w:val="clear" w:color="auto" w:fill="auto"/>
            <w:vAlign w:val="center"/>
          </w:tcPr>
          <w:p w:rsidR="00FC3C31" w:rsidRDefault="00FC3C31">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《政府信息公开条例》、《社会保险法》、《人力资源和社会保障部＜关于贯彻落实国务院办公厅转发城镇企业职工基本养老保险关系转移接续暂行办法的通知》</w:t>
            </w:r>
          </w:p>
        </w:tc>
        <w:tc>
          <w:tcPr>
            <w:tcW w:w="162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吴川市社会保险基金管理局</w:t>
            </w:r>
          </w:p>
        </w:tc>
        <w:tc>
          <w:tcPr>
            <w:tcW w:w="149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rsidP="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23</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工伤保险服务</w:t>
            </w: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工伤事故备案</w:t>
            </w:r>
          </w:p>
        </w:tc>
        <w:tc>
          <w:tcPr>
            <w:tcW w:w="3060" w:type="dxa"/>
            <w:shd w:val="clear" w:color="auto" w:fill="auto"/>
            <w:vAlign w:val="center"/>
          </w:tcPr>
          <w:p w:rsidR="00FC3C31" w:rsidRDefault="00FC3C31">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《政府信息公开条例》、《社会保险法》、《工伤保险条例》</w:t>
            </w:r>
          </w:p>
        </w:tc>
        <w:tc>
          <w:tcPr>
            <w:tcW w:w="162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吴川市人力资源和社会保障局、吴川市社会保险基金管理局</w:t>
            </w:r>
          </w:p>
        </w:tc>
        <w:tc>
          <w:tcPr>
            <w:tcW w:w="149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rsidP="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24</w:t>
            </w:r>
          </w:p>
        </w:tc>
        <w:tc>
          <w:tcPr>
            <w:tcW w:w="720" w:type="dxa"/>
            <w:vMerge w:val="restart"/>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工伤保险服务</w:t>
            </w: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用人单位办理工伤登记</w:t>
            </w:r>
          </w:p>
        </w:tc>
        <w:tc>
          <w:tcPr>
            <w:tcW w:w="3060" w:type="dxa"/>
            <w:vMerge w:val="restart"/>
            <w:shd w:val="clear" w:color="auto" w:fill="auto"/>
            <w:vAlign w:val="center"/>
          </w:tcPr>
          <w:p w:rsidR="00FC3C31" w:rsidRDefault="00FC3C31">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w:t>
            </w:r>
            <w:r>
              <w:rPr>
                <w:rFonts w:ascii="仿宋_GB2312" w:eastAsia="仿宋_GB2312" w:hAnsi="宋体" w:hint="eastAsia"/>
                <w:color w:val="000000"/>
                <w:sz w:val="18"/>
                <w:szCs w:val="18"/>
              </w:rPr>
              <w:lastRenderedPageBreak/>
              <w:t>地点、咨询查询途径、监督投诉渠道</w:t>
            </w:r>
          </w:p>
        </w:tc>
        <w:tc>
          <w:tcPr>
            <w:tcW w:w="203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《政府信息公开条例》、《社会保险法》、《工伤保险条例》</w:t>
            </w:r>
          </w:p>
        </w:tc>
        <w:tc>
          <w:tcPr>
            <w:tcW w:w="1620"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w:t>
            </w:r>
            <w:r>
              <w:rPr>
                <w:rFonts w:ascii="仿宋_GB2312" w:eastAsia="仿宋_GB2312" w:hAnsi="宋体" w:hint="eastAsia"/>
                <w:color w:val="000000"/>
                <w:sz w:val="18"/>
                <w:szCs w:val="18"/>
              </w:rPr>
              <w:lastRenderedPageBreak/>
              <w:t>开</w:t>
            </w:r>
          </w:p>
        </w:tc>
        <w:tc>
          <w:tcPr>
            <w:tcW w:w="1024"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吴川市社会保险基金管理局</w:t>
            </w:r>
          </w:p>
        </w:tc>
        <w:tc>
          <w:tcPr>
            <w:tcW w:w="149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rsidP="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25</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变更工伤登记</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26</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工伤保险服务</w:t>
            </w: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转诊转院申请确认</w:t>
            </w:r>
          </w:p>
        </w:tc>
        <w:tc>
          <w:tcPr>
            <w:tcW w:w="3060" w:type="dxa"/>
            <w:shd w:val="clear" w:color="auto" w:fill="auto"/>
            <w:vAlign w:val="center"/>
          </w:tcPr>
          <w:p w:rsidR="00FC3C31" w:rsidRDefault="00FC3C31">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《政府信息公开条例》、《社会保险法》、《工伤保险条例》</w:t>
            </w:r>
          </w:p>
        </w:tc>
        <w:tc>
          <w:tcPr>
            <w:tcW w:w="162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吴川市社会保险基金管理局</w:t>
            </w:r>
          </w:p>
        </w:tc>
        <w:tc>
          <w:tcPr>
            <w:tcW w:w="1496"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rsidP="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27</w:t>
            </w:r>
          </w:p>
        </w:tc>
        <w:tc>
          <w:tcPr>
            <w:tcW w:w="720" w:type="dxa"/>
            <w:vMerge w:val="restart"/>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工伤保险服务</w:t>
            </w:r>
          </w:p>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工伤医疗（康复）费用申报</w:t>
            </w:r>
          </w:p>
        </w:tc>
        <w:tc>
          <w:tcPr>
            <w:tcW w:w="3060" w:type="dxa"/>
            <w:vMerge w:val="restart"/>
            <w:shd w:val="clear" w:color="auto" w:fill="auto"/>
            <w:vAlign w:val="center"/>
          </w:tcPr>
          <w:p w:rsidR="00FC3C31" w:rsidRDefault="00FC3C31">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《政府信息公开条例》、《社会保险法》、《工伤保险条例》</w:t>
            </w:r>
          </w:p>
        </w:tc>
        <w:tc>
          <w:tcPr>
            <w:tcW w:w="1620"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吴川市社会保险基金管理局</w:t>
            </w:r>
          </w:p>
        </w:tc>
        <w:tc>
          <w:tcPr>
            <w:tcW w:w="149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rsidP="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28</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住院伙食补助费申领</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29</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统筹地区以外交通、食宿费申领</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30</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一次性工伤医疗补助金申请</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31</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辅助器具配置（更换）费用申报</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32</w:t>
            </w:r>
          </w:p>
        </w:tc>
        <w:tc>
          <w:tcPr>
            <w:tcW w:w="720" w:type="dxa"/>
            <w:vMerge w:val="restart"/>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工伤保险服务</w:t>
            </w: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伤残待遇申领（一次性伤残补助金、伤残津贴和生活护理费）</w:t>
            </w:r>
          </w:p>
        </w:tc>
        <w:tc>
          <w:tcPr>
            <w:tcW w:w="3060" w:type="dxa"/>
            <w:vMerge w:val="restart"/>
            <w:shd w:val="clear" w:color="auto" w:fill="auto"/>
            <w:vAlign w:val="center"/>
          </w:tcPr>
          <w:p w:rsidR="00FC3C31" w:rsidRDefault="00FC3C31">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《政府信息公开条例》、《社会保险法》、《工伤保险条例》</w:t>
            </w:r>
          </w:p>
        </w:tc>
        <w:tc>
          <w:tcPr>
            <w:tcW w:w="1620"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吴川市社会保险基金管理局</w:t>
            </w:r>
          </w:p>
        </w:tc>
        <w:tc>
          <w:tcPr>
            <w:tcW w:w="149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rsidP="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33</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一次性工亡补助金（</w:t>
            </w:r>
            <w:proofErr w:type="gramStart"/>
            <w:r>
              <w:rPr>
                <w:rFonts w:ascii="仿宋_GB2312" w:eastAsia="仿宋_GB2312" w:hAnsi="宋体" w:hint="eastAsia"/>
                <w:color w:val="000000"/>
                <w:sz w:val="18"/>
                <w:szCs w:val="18"/>
              </w:rPr>
              <w:t>含生活</w:t>
            </w:r>
            <w:proofErr w:type="gramEnd"/>
            <w:r>
              <w:rPr>
                <w:rFonts w:ascii="仿宋_GB2312" w:eastAsia="仿宋_GB2312" w:hAnsi="宋体" w:hint="eastAsia"/>
                <w:color w:val="000000"/>
                <w:sz w:val="18"/>
                <w:szCs w:val="18"/>
              </w:rPr>
              <w:t>困难，预支50%确认）、丧葬补助金申领</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34</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供养亲属抚恤金申领</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35</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工伤保险待遇变更</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36</w:t>
            </w:r>
          </w:p>
        </w:tc>
        <w:tc>
          <w:tcPr>
            <w:tcW w:w="720" w:type="dxa"/>
            <w:vMerge w:val="restart"/>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失业保险金申领</w:t>
            </w:r>
          </w:p>
        </w:tc>
        <w:tc>
          <w:tcPr>
            <w:tcW w:w="3060" w:type="dxa"/>
            <w:vMerge w:val="restart"/>
            <w:shd w:val="clear" w:color="auto" w:fill="auto"/>
            <w:vAlign w:val="center"/>
          </w:tcPr>
          <w:p w:rsidR="00FC3C31" w:rsidRDefault="00FC3C31">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620"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吴川市社会保险基金管理局</w:t>
            </w:r>
          </w:p>
        </w:tc>
        <w:tc>
          <w:tcPr>
            <w:tcW w:w="149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rsidP="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pPr>
              <w:jc w:val="center"/>
              <w:rPr>
                <w:rFonts w:ascii="仿宋_GB2312" w:eastAsia="仿宋_GB2312" w:hAnsi="宋体"/>
                <w:color w:val="000000"/>
                <w:sz w:val="18"/>
                <w:szCs w:val="18"/>
              </w:rPr>
            </w:pPr>
            <w:r>
              <w:rPr>
                <w:rFonts w:ascii="仿宋_GB2312" w:eastAsia="仿宋_GB2312" w:hAnsi="宋体" w:hint="eastAsia"/>
                <w:color w:val="000000"/>
                <w:sz w:val="18"/>
                <w:szCs w:val="18"/>
              </w:rPr>
              <w:t>37</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丧葬补助金和抚恤金申领</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983D0A">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38</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农民合同制工人一次性生活补助申领</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Height w:val="1299"/>
        </w:trPr>
        <w:tc>
          <w:tcPr>
            <w:tcW w:w="540" w:type="dxa"/>
            <w:shd w:val="clear" w:color="auto" w:fill="auto"/>
            <w:vAlign w:val="center"/>
          </w:tcPr>
          <w:p w:rsidR="00FC3C31" w:rsidRDefault="00983D0A">
            <w:pPr>
              <w:jc w:val="center"/>
              <w:rPr>
                <w:rFonts w:ascii="仿宋_GB2312" w:eastAsia="仿宋_GB2312" w:hAnsi="宋体"/>
                <w:color w:val="000000"/>
                <w:sz w:val="18"/>
                <w:szCs w:val="18"/>
              </w:rPr>
            </w:pPr>
            <w:r>
              <w:rPr>
                <w:rFonts w:ascii="仿宋_GB2312" w:eastAsia="仿宋_GB2312" w:hAnsi="宋体" w:hint="eastAsia"/>
                <w:color w:val="000000"/>
                <w:sz w:val="18"/>
                <w:szCs w:val="18"/>
              </w:rPr>
              <w:t>39</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代缴基本医疗保险费</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Height w:val="825"/>
        </w:trPr>
        <w:tc>
          <w:tcPr>
            <w:tcW w:w="540" w:type="dxa"/>
            <w:shd w:val="clear" w:color="auto" w:fill="auto"/>
            <w:vAlign w:val="center"/>
          </w:tcPr>
          <w:p w:rsidR="00FC3C31" w:rsidRDefault="00983D0A">
            <w:pPr>
              <w:jc w:val="center"/>
              <w:rPr>
                <w:rFonts w:ascii="仿宋_GB2312" w:eastAsia="仿宋_GB2312" w:hAnsi="宋体"/>
                <w:color w:val="000000"/>
                <w:sz w:val="18"/>
                <w:szCs w:val="18"/>
              </w:rPr>
            </w:pPr>
            <w:r>
              <w:rPr>
                <w:rFonts w:ascii="仿宋_GB2312" w:eastAsia="仿宋_GB2312" w:hAnsi="宋体" w:hint="eastAsia"/>
                <w:color w:val="000000"/>
                <w:sz w:val="18"/>
                <w:szCs w:val="18"/>
              </w:rPr>
              <w:t>40</w:t>
            </w:r>
          </w:p>
        </w:tc>
        <w:tc>
          <w:tcPr>
            <w:tcW w:w="720" w:type="dxa"/>
            <w:vMerge w:val="restart"/>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价格临时补贴申领</w:t>
            </w:r>
          </w:p>
        </w:tc>
        <w:tc>
          <w:tcPr>
            <w:tcW w:w="3060" w:type="dxa"/>
            <w:vMerge w:val="restart"/>
            <w:shd w:val="clear" w:color="auto" w:fill="auto"/>
            <w:vAlign w:val="center"/>
          </w:tcPr>
          <w:p w:rsidR="00FC3C31" w:rsidRDefault="00FC3C31">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620"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吴川市社会保险基金管理局</w:t>
            </w:r>
          </w:p>
        </w:tc>
        <w:tc>
          <w:tcPr>
            <w:tcW w:w="1496" w:type="dxa"/>
            <w:vMerge w:val="restart"/>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FC3C31" w:rsidRDefault="00FC3C31" w:rsidP="00FC3C31">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rsidP="00983D0A">
            <w:pPr>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r w:rsidR="00983D0A">
              <w:rPr>
                <w:rFonts w:ascii="仿宋_GB2312" w:eastAsia="仿宋_GB2312" w:hAnsi="宋体" w:hint="eastAsia"/>
                <w:color w:val="000000"/>
                <w:sz w:val="18"/>
                <w:szCs w:val="18"/>
              </w:rPr>
              <w:t>1</w:t>
            </w:r>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失业保险关系转移接续</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FC3C31" w:rsidTr="00FC3C31">
        <w:trPr>
          <w:cantSplit/>
        </w:trPr>
        <w:tc>
          <w:tcPr>
            <w:tcW w:w="540" w:type="dxa"/>
            <w:shd w:val="clear" w:color="auto" w:fill="auto"/>
            <w:vAlign w:val="center"/>
          </w:tcPr>
          <w:p w:rsidR="00FC3C31" w:rsidRDefault="00AF2D92" w:rsidP="00983D0A">
            <w:pPr>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r w:rsidR="00983D0A">
              <w:rPr>
                <w:rFonts w:ascii="仿宋_GB2312" w:eastAsia="仿宋_GB2312" w:hAnsi="宋体" w:hint="eastAsia"/>
                <w:color w:val="000000"/>
                <w:sz w:val="18"/>
                <w:szCs w:val="18"/>
              </w:rPr>
              <w:t>2</w:t>
            </w:r>
            <w:bookmarkStart w:id="1" w:name="_GoBack"/>
            <w:bookmarkEnd w:id="1"/>
          </w:p>
        </w:tc>
        <w:tc>
          <w:tcPr>
            <w:tcW w:w="720" w:type="dxa"/>
            <w:vMerge/>
            <w:shd w:val="clear" w:color="auto" w:fill="auto"/>
            <w:vAlign w:val="center"/>
          </w:tcPr>
          <w:p w:rsidR="00FC3C31" w:rsidRDefault="00FC3C31">
            <w:pPr>
              <w:rPr>
                <w:rFonts w:ascii="仿宋_GB2312" w:eastAsia="仿宋_GB2312" w:hAnsi="宋体"/>
                <w:color w:val="000000"/>
                <w:sz w:val="18"/>
                <w:szCs w:val="18"/>
              </w:rPr>
            </w:pPr>
          </w:p>
        </w:tc>
        <w:tc>
          <w:tcPr>
            <w:tcW w:w="1080" w:type="dxa"/>
            <w:shd w:val="clear" w:color="auto" w:fill="auto"/>
            <w:vAlign w:val="center"/>
          </w:tcPr>
          <w:p w:rsidR="00FC3C31" w:rsidRDefault="00FC3C31">
            <w:pPr>
              <w:rPr>
                <w:rFonts w:ascii="仿宋_GB2312" w:eastAsia="仿宋_GB2312" w:hAnsi="宋体"/>
                <w:color w:val="000000"/>
                <w:sz w:val="18"/>
                <w:szCs w:val="18"/>
              </w:rPr>
            </w:pPr>
            <w:r>
              <w:rPr>
                <w:rFonts w:ascii="仿宋_GB2312" w:eastAsia="仿宋_GB2312" w:hAnsi="宋体" w:hint="eastAsia"/>
                <w:color w:val="000000"/>
                <w:sz w:val="18"/>
                <w:szCs w:val="18"/>
              </w:rPr>
              <w:t>技能提升补贴申领</w:t>
            </w:r>
          </w:p>
        </w:tc>
        <w:tc>
          <w:tcPr>
            <w:tcW w:w="3060" w:type="dxa"/>
            <w:vMerge/>
            <w:shd w:val="clear" w:color="auto" w:fill="auto"/>
            <w:vAlign w:val="center"/>
          </w:tcPr>
          <w:p w:rsidR="00FC3C31" w:rsidRDefault="00FC3C31">
            <w:pPr>
              <w:jc w:val="left"/>
              <w:rPr>
                <w:rFonts w:ascii="仿宋_GB2312" w:eastAsia="仿宋_GB2312" w:hAnsi="宋体"/>
                <w:color w:val="000000"/>
                <w:sz w:val="18"/>
                <w:szCs w:val="18"/>
              </w:rPr>
            </w:pPr>
          </w:p>
        </w:tc>
        <w:tc>
          <w:tcPr>
            <w:tcW w:w="2036" w:type="dxa"/>
            <w:vMerge/>
            <w:shd w:val="clear" w:color="auto" w:fill="auto"/>
            <w:vAlign w:val="center"/>
          </w:tcPr>
          <w:p w:rsidR="00FC3C31" w:rsidRDefault="00FC3C31">
            <w:pPr>
              <w:rPr>
                <w:rFonts w:ascii="仿宋_GB2312" w:eastAsia="仿宋_GB2312" w:hAnsi="宋体"/>
                <w:color w:val="000000"/>
                <w:sz w:val="18"/>
                <w:szCs w:val="18"/>
              </w:rPr>
            </w:pPr>
          </w:p>
        </w:tc>
        <w:tc>
          <w:tcPr>
            <w:tcW w:w="1620" w:type="dxa"/>
            <w:vMerge/>
            <w:shd w:val="clear" w:color="auto" w:fill="auto"/>
            <w:vAlign w:val="center"/>
          </w:tcPr>
          <w:p w:rsidR="00FC3C31" w:rsidRDefault="00FC3C31">
            <w:pPr>
              <w:rPr>
                <w:rFonts w:ascii="仿宋_GB2312" w:eastAsia="仿宋_GB2312" w:hAnsi="宋体"/>
                <w:color w:val="000000"/>
                <w:sz w:val="18"/>
                <w:szCs w:val="18"/>
              </w:rPr>
            </w:pPr>
          </w:p>
        </w:tc>
        <w:tc>
          <w:tcPr>
            <w:tcW w:w="1024" w:type="dxa"/>
            <w:vMerge/>
            <w:shd w:val="clear" w:color="auto" w:fill="auto"/>
            <w:vAlign w:val="center"/>
          </w:tcPr>
          <w:p w:rsidR="00FC3C31" w:rsidRDefault="00FC3C31">
            <w:pPr>
              <w:rPr>
                <w:rFonts w:ascii="仿宋_GB2312" w:eastAsia="仿宋_GB2312" w:hAnsi="宋体"/>
                <w:color w:val="000000"/>
                <w:sz w:val="18"/>
                <w:szCs w:val="18"/>
              </w:rPr>
            </w:pPr>
          </w:p>
        </w:tc>
        <w:tc>
          <w:tcPr>
            <w:tcW w:w="1496" w:type="dxa"/>
            <w:vMerge/>
            <w:shd w:val="clear" w:color="auto" w:fill="auto"/>
            <w:vAlign w:val="center"/>
          </w:tcPr>
          <w:p w:rsidR="00FC3C31" w:rsidRDefault="00FC3C31">
            <w:pPr>
              <w:rPr>
                <w:rFonts w:ascii="仿宋_GB2312" w:eastAsia="仿宋_GB2312" w:hAnsi="宋体"/>
                <w:color w:val="000000"/>
                <w:sz w:val="18"/>
                <w:szCs w:val="18"/>
              </w:rPr>
            </w:pP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1307" w:type="dxa"/>
            <w:shd w:val="clear" w:color="auto" w:fill="auto"/>
            <w:vAlign w:val="center"/>
          </w:tcPr>
          <w:p w:rsidR="00FC3C31" w:rsidRDefault="00FC3C31">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bl>
    <w:p w:rsidR="000B033B" w:rsidRDefault="000B033B"/>
    <w:sectPr w:rsidR="000B033B">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01F" w:rsidRDefault="00C8601F" w:rsidP="000A210C">
      <w:r>
        <w:separator/>
      </w:r>
    </w:p>
  </w:endnote>
  <w:endnote w:type="continuationSeparator" w:id="0">
    <w:p w:rsidR="00C8601F" w:rsidRDefault="00C8601F" w:rsidP="000A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01F" w:rsidRDefault="00C8601F" w:rsidP="000A210C">
      <w:r>
        <w:separator/>
      </w:r>
    </w:p>
  </w:footnote>
  <w:footnote w:type="continuationSeparator" w:id="0">
    <w:p w:rsidR="00C8601F" w:rsidRDefault="00C8601F" w:rsidP="000A2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C39EF"/>
    <w:rsid w:val="000A210C"/>
    <w:rsid w:val="000B033B"/>
    <w:rsid w:val="00281D7C"/>
    <w:rsid w:val="005A48DC"/>
    <w:rsid w:val="00983D0A"/>
    <w:rsid w:val="00AF2D92"/>
    <w:rsid w:val="00C8601F"/>
    <w:rsid w:val="00E8739A"/>
    <w:rsid w:val="00FC3C31"/>
    <w:rsid w:val="00FE55C7"/>
    <w:rsid w:val="612C3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A2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A210C"/>
    <w:rPr>
      <w:rFonts w:ascii="Calibri" w:hAnsi="Calibri"/>
      <w:kern w:val="2"/>
      <w:sz w:val="18"/>
      <w:szCs w:val="18"/>
    </w:rPr>
  </w:style>
  <w:style w:type="paragraph" w:styleId="a4">
    <w:name w:val="footer"/>
    <w:basedOn w:val="a"/>
    <w:link w:val="Char0"/>
    <w:rsid w:val="000A210C"/>
    <w:pPr>
      <w:tabs>
        <w:tab w:val="center" w:pos="4153"/>
        <w:tab w:val="right" w:pos="8306"/>
      </w:tabs>
      <w:snapToGrid w:val="0"/>
      <w:jc w:val="left"/>
    </w:pPr>
    <w:rPr>
      <w:sz w:val="18"/>
      <w:szCs w:val="18"/>
    </w:rPr>
  </w:style>
  <w:style w:type="character" w:customStyle="1" w:styleId="Char0">
    <w:name w:val="页脚 Char"/>
    <w:basedOn w:val="a0"/>
    <w:link w:val="a4"/>
    <w:rsid w:val="000A210C"/>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A2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A210C"/>
    <w:rPr>
      <w:rFonts w:ascii="Calibri" w:hAnsi="Calibri"/>
      <w:kern w:val="2"/>
      <w:sz w:val="18"/>
      <w:szCs w:val="18"/>
    </w:rPr>
  </w:style>
  <w:style w:type="paragraph" w:styleId="a4">
    <w:name w:val="footer"/>
    <w:basedOn w:val="a"/>
    <w:link w:val="Char0"/>
    <w:rsid w:val="000A210C"/>
    <w:pPr>
      <w:tabs>
        <w:tab w:val="center" w:pos="4153"/>
        <w:tab w:val="right" w:pos="8306"/>
      </w:tabs>
      <w:snapToGrid w:val="0"/>
      <w:jc w:val="left"/>
    </w:pPr>
    <w:rPr>
      <w:sz w:val="18"/>
      <w:szCs w:val="18"/>
    </w:rPr>
  </w:style>
  <w:style w:type="character" w:customStyle="1" w:styleId="Char0">
    <w:name w:val="页脚 Char"/>
    <w:basedOn w:val="a0"/>
    <w:link w:val="a4"/>
    <w:rsid w:val="000A210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那年</dc:creator>
  <cp:lastModifiedBy>%E6%9D%8E%E5%98%89%E7%91%9C</cp:lastModifiedBy>
  <cp:revision>7</cp:revision>
  <cp:lastPrinted>2021-12-24T03:06:00Z</cp:lastPrinted>
  <dcterms:created xsi:type="dcterms:W3CDTF">2021-12-16T02:25:00Z</dcterms:created>
  <dcterms:modified xsi:type="dcterms:W3CDTF">2021-12-24T03:24:00Z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