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吴川市水务局基层政务公开标准化规范化工作情况汇报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深入贯彻落实《广东省人民政府办公厅关于切实做好基层政务公开标准化规范化工作的通知》，根据市府办基层政务公开标准化规范化工作的要求，我局迅速部署、加强统筹、狠抓落实，进一步畅通政务公开渠道、扩展政务公开领域、完善政务公开内容，</w:t>
      </w:r>
      <w:r>
        <w:rPr>
          <w:rFonts w:hint="eastAsia" w:ascii="仿宋_GB2312" w:hAnsi="宋体" w:eastAsia="仿宋_GB2312"/>
          <w:sz w:val="32"/>
          <w:szCs w:val="32"/>
        </w:rPr>
        <w:t>不断增强水利工作透明度，主动、</w:t>
      </w:r>
      <w:r>
        <w:rPr>
          <w:rFonts w:hint="eastAsia" w:ascii="仿宋_GB2312" w:hAnsi="宋体" w:eastAsia="仿宋_GB2312"/>
          <w:color w:val="000000"/>
          <w:sz w:val="32"/>
          <w:szCs w:val="32"/>
        </w:rPr>
        <w:t>及时、准确地报送需要公开的政府信息，</w:t>
      </w:r>
      <w:r>
        <w:rPr>
          <w:rFonts w:hint="eastAsia" w:ascii="仿宋_GB2312" w:hAnsi="宋体" w:eastAsia="仿宋_GB2312"/>
          <w:sz w:val="32"/>
          <w:szCs w:val="32"/>
        </w:rPr>
        <w:t>保障了人民群众的知情权、参与权和监督权。</w:t>
      </w:r>
      <w:r>
        <w:rPr>
          <w:rFonts w:hint="eastAsia" w:ascii="仿宋_GB2312" w:eastAsia="仿宋_GB2312"/>
          <w:sz w:val="32"/>
          <w:szCs w:val="32"/>
        </w:rPr>
        <w:t>现将工作情况汇报如下：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一、工作开展情况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hAnsi="宋体" w:eastAsia="仿宋_GB2312"/>
          <w:b/>
          <w:bCs/>
          <w:sz w:val="32"/>
          <w:szCs w:val="32"/>
        </w:rPr>
        <w:t>（一）加强组织领导，健全工作机制。一是</w:t>
      </w:r>
      <w:r>
        <w:rPr>
          <w:rFonts w:hint="eastAsia" w:ascii="仿宋_GB2312" w:hAnsi="宋体" w:eastAsia="仿宋_GB2312"/>
          <w:sz w:val="32"/>
          <w:szCs w:val="32"/>
        </w:rPr>
        <w:t>为加大推行政务信息公开工作的力度，根据工作分工调整，及时调整政务信息公开工作领导小组，明确责任，对政务信息公开工作落实专人负责，为全面推进水务信息公开工作奠定坚强的组织保障。</w:t>
      </w:r>
      <w:r>
        <w:rPr>
          <w:rFonts w:hint="eastAsia" w:ascii="仿宋_GB2312" w:eastAsia="仿宋_GB2312"/>
          <w:sz w:val="32"/>
          <w:szCs w:val="32"/>
        </w:rPr>
        <w:t xml:space="preserve"> </w:t>
      </w:r>
      <w:r>
        <w:rPr>
          <w:rFonts w:hint="eastAsia" w:ascii="仿宋_GB2312" w:hAnsi="宋体" w:eastAsia="仿宋_GB2312"/>
          <w:b/>
          <w:bCs/>
          <w:sz w:val="32"/>
          <w:szCs w:val="32"/>
        </w:rPr>
        <w:t>二是</w:t>
      </w:r>
      <w:r>
        <w:rPr>
          <w:rFonts w:hint="eastAsia" w:ascii="仿宋_GB2312" w:hAnsi="宋体" w:eastAsia="仿宋_GB2312"/>
          <w:sz w:val="32"/>
          <w:szCs w:val="32"/>
        </w:rPr>
        <w:t>进一步完善政务信息公开各项制度，确保政务信息公开工作持续良好开展。明确推行信息公开工作的时限，按照</w:t>
      </w:r>
      <w:r>
        <w:rPr>
          <w:rFonts w:hint="eastAsia" w:ascii="仿宋_GB2312" w:eastAsia="仿宋_GB2312"/>
          <w:sz w:val="32"/>
          <w:szCs w:val="32"/>
        </w:rPr>
        <w:t>“合法、全面、准确、及时”的要求公开相关信息，并对已公开的信息发生变化或失效时及时更新。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hAnsi="宋体" w:eastAsia="仿宋_GB2312"/>
          <w:b/>
          <w:bCs/>
          <w:sz w:val="32"/>
          <w:szCs w:val="32"/>
        </w:rPr>
        <w:t>（二）拓宽信息公开渠道，完善信息公开形式。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hAnsi="宋体" w:eastAsia="仿宋_GB2312"/>
          <w:sz w:val="32"/>
          <w:szCs w:val="32"/>
        </w:rPr>
        <w:t>按照</w:t>
      </w:r>
      <w:r>
        <w:rPr>
          <w:rFonts w:hint="eastAsia" w:ascii="仿宋_GB2312" w:eastAsia="仿宋_GB2312"/>
          <w:sz w:val="32"/>
          <w:szCs w:val="32"/>
        </w:rPr>
        <w:t>“公开为常规，不公开为例外”的原则，尽可能的公开水务工作信息。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在局机关设置了信息公开栏，对单位信息、咨询邮箱和电话等进行公示。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hAnsi="宋体" w:eastAsia="仿宋_GB2312"/>
          <w:sz w:val="32"/>
          <w:szCs w:val="32"/>
        </w:rPr>
        <w:t>我局积极搭建信息化平台，通过报刊、网络、电视新闻等媒体公开政府信息。</w:t>
      </w:r>
      <w:r>
        <w:rPr>
          <w:rFonts w:hint="eastAsia" w:ascii="仿宋_GB2312" w:hAnsi="宋体" w:eastAsia="仿宋_GB2312"/>
          <w:b/>
          <w:bCs/>
          <w:sz w:val="32"/>
          <w:szCs w:val="32"/>
        </w:rPr>
        <w:t>一是</w:t>
      </w:r>
      <w:r>
        <w:rPr>
          <w:rFonts w:hint="eastAsia" w:ascii="仿宋_GB2312" w:hAnsi="宋体" w:eastAsia="仿宋_GB2312"/>
          <w:sz w:val="32"/>
          <w:szCs w:val="32"/>
        </w:rPr>
        <w:t>依托市人民政府网信息公开目录及时发布最新工作动态，更新领导分工、机构职能、部门文件等各类信息。确保本单位的信息公开栏目、各专题栏目均已发布有效信息。</w:t>
      </w:r>
      <w:r>
        <w:rPr>
          <w:rFonts w:hint="eastAsia" w:ascii="仿宋_GB2312" w:hAnsi="宋体" w:eastAsia="仿宋_GB2312"/>
          <w:b/>
          <w:bCs/>
          <w:sz w:val="32"/>
          <w:szCs w:val="32"/>
        </w:rPr>
        <w:t>二是</w:t>
      </w:r>
      <w:r>
        <w:rPr>
          <w:rFonts w:hint="eastAsia" w:ascii="仿宋_GB2312" w:hAnsi="宋体" w:eastAsia="仿宋_GB2312"/>
          <w:sz w:val="32"/>
          <w:szCs w:val="32"/>
        </w:rPr>
        <w:t>在防风防汛期间，我局通过电视、广播、报纸、移动通信短信等手段，及时发布了防风防汛的信息，有力保障人民群众的生命财产安全。</w:t>
      </w:r>
      <w:r>
        <w:rPr>
          <w:rFonts w:hint="eastAsia" w:ascii="仿宋_GB2312" w:hAnsi="宋体" w:eastAsia="仿宋_GB2312"/>
          <w:b/>
          <w:bCs/>
          <w:sz w:val="32"/>
          <w:szCs w:val="32"/>
        </w:rPr>
        <w:t>三是</w:t>
      </w:r>
      <w:r>
        <w:rPr>
          <w:rFonts w:hint="eastAsia" w:ascii="仿宋_GB2312" w:hAnsi="宋体" w:eastAsia="仿宋_GB2312"/>
          <w:sz w:val="32"/>
          <w:szCs w:val="32"/>
        </w:rPr>
        <w:t>水利工程建设方面，我局在政府网站上对其招投标等进行了公告、公示，做到公开透明。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hAnsi="宋体" w:eastAsia="仿宋_GB2312"/>
          <w:sz w:val="32"/>
          <w:szCs w:val="32"/>
        </w:rPr>
        <w:t>规范信息发布，在严格执行信息发布程序基础上，努力提高信息公开质量和效率，并进一步规范、完善信息公开的渠道、内容、方式等，将政府信息报送与职能工作紧密联系起来，不断提高信息公开工作质量。如</w:t>
      </w:r>
      <w:r>
        <w:rPr>
          <w:rFonts w:hint="eastAsia" w:ascii="仿宋_GB2312" w:eastAsia="仿宋_GB2312"/>
          <w:sz w:val="32"/>
          <w:szCs w:val="32"/>
        </w:rPr>
        <w:t>规范性文件、行政审批、财政预决算、重点领域、中标公示、权责清单、人事任免等均在网站上设有专门栏目，截至目前，在吴川市政府门户网站共发布信息160条。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hAnsi="宋体" w:eastAsia="仿宋_GB2312"/>
          <w:sz w:val="32"/>
          <w:szCs w:val="32"/>
        </w:rPr>
        <w:t>严格按照《政府信息保密审查办法》的规定要求，对公开的信息进行保密审查，严格执行保密审查制度，规范保密审查程序，落实保密审查责任，切实做好对拟公开的政府信息的保密审查。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rPr>
      </w:pPr>
      <w:r>
        <w:rPr>
          <w:rFonts w:hint="eastAsia" w:ascii="仿宋_GB2312" w:hAnsi="宋体" w:eastAsia="仿宋_GB2312"/>
          <w:b/>
          <w:bCs/>
          <w:sz w:val="32"/>
          <w:szCs w:val="32"/>
        </w:rPr>
        <w:t>（三）开展教育培训，加强队伍建设，确保信息公开的质量和水平。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积极组织信息工作人员参加培训，并通过利用会议的方式组织开展了政务信息公开和保密基本知识学习培训工作。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b/>
          <w:sz w:val="32"/>
          <w:szCs w:val="32"/>
        </w:rPr>
      </w:pPr>
      <w:r>
        <w:rPr>
          <w:rFonts w:hint="eastAsia" w:ascii="仿宋_GB2312" w:hAnsi="宋体" w:eastAsia="仿宋_GB2312"/>
          <w:b/>
          <w:sz w:val="32"/>
          <w:szCs w:val="32"/>
        </w:rPr>
        <w:t>二、存在的主要问题及困难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我局政府信息公开工作取得较好成效，但与上级部门的要求和群众的期待相比，尚存一定差距。主要体现在：</w:t>
      </w:r>
      <w:r>
        <w:rPr>
          <w:rFonts w:hint="eastAsia" w:ascii="仿宋_GB2312" w:hAnsi="宋体" w:eastAsia="仿宋_GB2312"/>
          <w:b/>
          <w:sz w:val="32"/>
          <w:szCs w:val="32"/>
        </w:rPr>
        <w:t>一是</w:t>
      </w:r>
      <w:r>
        <w:rPr>
          <w:rFonts w:hint="eastAsia" w:ascii="仿宋_GB2312" w:hAnsi="宋体" w:eastAsia="仿宋_GB2312"/>
          <w:sz w:val="32"/>
          <w:szCs w:val="32"/>
        </w:rPr>
        <w:t>公开信息内容不够丰富，信息公开的深度和广度有待进一步加强；</w:t>
      </w:r>
      <w:r>
        <w:rPr>
          <w:rFonts w:hint="eastAsia" w:ascii="仿宋_GB2312" w:hAnsi="宋体" w:eastAsia="仿宋_GB2312"/>
          <w:b/>
          <w:sz w:val="32"/>
          <w:szCs w:val="32"/>
        </w:rPr>
        <w:t>二是</w:t>
      </w:r>
      <w:r>
        <w:rPr>
          <w:rFonts w:hint="eastAsia" w:ascii="仿宋_GB2312" w:hAnsi="宋体" w:eastAsia="仿宋_GB2312"/>
          <w:sz w:val="32"/>
          <w:szCs w:val="32"/>
        </w:rPr>
        <w:t>工作人员对主动信息公开的意识和能力有待提高；</w:t>
      </w:r>
      <w:r>
        <w:rPr>
          <w:rFonts w:hint="eastAsia" w:ascii="仿宋_GB2312" w:hAnsi="宋体" w:eastAsia="仿宋_GB2312"/>
          <w:b/>
          <w:sz w:val="32"/>
          <w:szCs w:val="32"/>
        </w:rPr>
        <w:t>三是</w:t>
      </w:r>
      <w:r>
        <w:rPr>
          <w:rFonts w:hint="eastAsia" w:ascii="仿宋_GB2312" w:hAnsi="宋体" w:eastAsia="仿宋_GB2312"/>
          <w:sz w:val="32"/>
          <w:szCs w:val="32"/>
        </w:rPr>
        <w:t>运用信息手段开展信息公开的工作力度需进一步加强；</w:t>
      </w:r>
      <w:r>
        <w:rPr>
          <w:rFonts w:hint="eastAsia" w:ascii="仿宋_GB2312" w:hAnsi="宋体" w:eastAsia="仿宋_GB2312"/>
          <w:b/>
          <w:sz w:val="32"/>
          <w:szCs w:val="32"/>
        </w:rPr>
        <w:t>四是</w:t>
      </w:r>
      <w:r>
        <w:rPr>
          <w:rFonts w:hint="eastAsia" w:ascii="仿宋_GB2312" w:hAnsi="宋体" w:eastAsia="仿宋_GB2312"/>
          <w:sz w:val="32"/>
          <w:szCs w:val="32"/>
        </w:rPr>
        <w:t>政务公开的规章制度亟待建立完善。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针对问题和不足，我局将从以下几个方面进行改进：</w:t>
      </w:r>
      <w:r>
        <w:rPr>
          <w:rFonts w:hint="eastAsia" w:ascii="仿宋_GB2312" w:hAnsi="宋体" w:eastAsia="仿宋_GB2312"/>
          <w:b/>
          <w:sz w:val="32"/>
          <w:szCs w:val="32"/>
        </w:rPr>
        <w:t>一是</w:t>
      </w:r>
      <w:r>
        <w:rPr>
          <w:rFonts w:hint="eastAsia" w:ascii="仿宋_GB2312" w:hAnsi="宋体" w:eastAsia="仿宋_GB2312"/>
          <w:sz w:val="32"/>
          <w:szCs w:val="32"/>
        </w:rPr>
        <w:t>规范政府信息公开工作，细化工作流程，推进信息公开制度化、规范化。</w:t>
      </w:r>
      <w:r>
        <w:rPr>
          <w:rFonts w:hint="eastAsia" w:ascii="仿宋_GB2312" w:hAnsi="宋体" w:eastAsia="仿宋_GB2312"/>
          <w:b/>
          <w:sz w:val="32"/>
          <w:szCs w:val="32"/>
        </w:rPr>
        <w:t>二是</w:t>
      </w:r>
      <w:r>
        <w:rPr>
          <w:rFonts w:hint="eastAsia" w:ascii="仿宋_GB2312" w:hAnsi="宋体" w:eastAsia="仿宋_GB2312"/>
          <w:sz w:val="32"/>
          <w:szCs w:val="32"/>
        </w:rPr>
        <w:t>加强调研，以社会需求为导向充实公开内容，在信息提供中强化服务意识。</w:t>
      </w:r>
      <w:r>
        <w:rPr>
          <w:rFonts w:hint="eastAsia" w:ascii="仿宋_GB2312" w:hAnsi="宋体" w:eastAsia="仿宋_GB2312"/>
          <w:b/>
          <w:sz w:val="32"/>
          <w:szCs w:val="32"/>
        </w:rPr>
        <w:t>三是</w:t>
      </w:r>
      <w:r>
        <w:rPr>
          <w:rFonts w:hint="eastAsia" w:ascii="仿宋_GB2312" w:hAnsi="宋体" w:eastAsia="仿宋_GB2312"/>
          <w:sz w:val="32"/>
          <w:szCs w:val="32"/>
        </w:rPr>
        <w:t>建设长效工作机制，使政府信息公开实现经常化、制度化、信息化，促进我局政府信息公开工作的有序开展。</w:t>
      </w:r>
      <w:r>
        <w:rPr>
          <w:rFonts w:hint="eastAsia" w:ascii="仿宋_GB2312" w:hAnsi="宋体" w:eastAsia="仿宋_GB2312"/>
          <w:sz w:val="32"/>
          <w:szCs w:val="32"/>
          <w:lang w:val="en-US" w:eastAsia="zh-CN"/>
        </w:rPr>
        <w:t xml:space="preserve">  </w:t>
      </w:r>
      <w:r>
        <w:rPr>
          <w:rFonts w:hint="eastAsia" w:ascii="仿宋_GB2312" w:hAnsi="宋体" w:eastAsia="仿宋_GB2312"/>
          <w:b/>
          <w:sz w:val="32"/>
          <w:szCs w:val="32"/>
        </w:rPr>
        <w:t>四是</w:t>
      </w:r>
      <w:r>
        <w:rPr>
          <w:rFonts w:hint="eastAsia" w:ascii="仿宋_GB2312" w:hAnsi="宋体" w:eastAsia="仿宋_GB2312"/>
          <w:sz w:val="32"/>
          <w:szCs w:val="32"/>
        </w:rPr>
        <w:t>进一步加强对社会关注、群众关心的重大事项进行公开，以更宽、更深公开效果接受社会广大群众的监督。</w:t>
      </w:r>
      <w:r>
        <w:rPr>
          <w:rFonts w:hint="eastAsia" w:ascii="仿宋_GB2312" w:hAnsi="宋体" w:eastAsia="仿宋_GB2312"/>
          <w:b/>
          <w:sz w:val="32"/>
          <w:szCs w:val="32"/>
        </w:rPr>
        <w:t>五是</w:t>
      </w:r>
      <w:r>
        <w:rPr>
          <w:rFonts w:hint="eastAsia" w:ascii="仿宋_GB2312" w:hAnsi="宋体" w:eastAsia="仿宋_GB2312"/>
          <w:sz w:val="32"/>
          <w:szCs w:val="32"/>
        </w:rPr>
        <w:t>拓宽信息公开途径，充分搭建信息化平台，提升信息公开的速度和便捷性。</w:t>
      </w:r>
      <w:r>
        <w:rPr>
          <w:rFonts w:hint="eastAsia" w:ascii="仿宋_GB2312" w:hAnsi="宋体" w:eastAsia="仿宋_GB2312"/>
          <w:b/>
          <w:sz w:val="32"/>
          <w:szCs w:val="32"/>
        </w:rPr>
        <w:t>六是</w:t>
      </w:r>
      <w:r>
        <w:rPr>
          <w:rFonts w:hint="eastAsia" w:ascii="仿宋_GB2312" w:hAnsi="宋体" w:eastAsia="仿宋_GB2312"/>
          <w:sz w:val="32"/>
          <w:szCs w:val="32"/>
        </w:rPr>
        <w:t>加大力度学习贯彻《条例》。加强政府信息公开业务的学习和培训，进一步提高政府信息公开人员的工作能力和自觉性，不断提升政府信息公开整体工作水平。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吴川市水务局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2020年10月20日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1395"/>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4F2CD"/>
    <w:multiLevelType w:val="singleLevel"/>
    <w:tmpl w:val="F294F2C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75D0"/>
    <w:rsid w:val="000A77BA"/>
    <w:rsid w:val="001875D0"/>
    <w:rsid w:val="00245605"/>
    <w:rsid w:val="005B6206"/>
    <w:rsid w:val="00775BA7"/>
    <w:rsid w:val="007F66DA"/>
    <w:rsid w:val="00947D47"/>
    <w:rsid w:val="00AC26BA"/>
    <w:rsid w:val="00BE09E6"/>
    <w:rsid w:val="00D24CFA"/>
    <w:rsid w:val="00E5202A"/>
    <w:rsid w:val="00FD14E4"/>
    <w:rsid w:val="05D95F0D"/>
    <w:rsid w:val="23BD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227</Words>
  <Characters>1297</Characters>
  <Lines>10</Lines>
  <Paragraphs>3</Paragraphs>
  <TotalTime>61</TotalTime>
  <ScaleCrop>false</ScaleCrop>
  <LinksUpToDate>false</LinksUpToDate>
  <CharactersWithSpaces>1521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2020-10-20T07:57:00Z</dcterms:created>
  <dc:creator>PC</dc:creator>
  <cp:lastModifiedBy>Monster</cp:lastModifiedBy>
  <dcterms:modified xsi:type="dcterms:W3CDTF">2021-12-21T03:02:21Z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05E2FFF9677944F4911D685289459C19</vt:lpwstr>
  </property>
</Properties>
</file>