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424242"/>
          <w:spacing w:val="0"/>
          <w:sz w:val="44"/>
          <w:szCs w:val="44"/>
        </w:rPr>
      </w:pPr>
      <w:bookmarkStart w:id="0" w:name="_GoBack"/>
      <w: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t>吴川市科工贸和信息化局2020年政府信息公开工作年度报告</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jc w:val="left"/>
        <w:rPr>
          <w:rFonts w:hint="eastAsia" w:ascii="仿宋_GB2312" w:hAnsi="微软雅黑" w:eastAsia="仿宋_GB2312" w:cs="仿宋_GB2312"/>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根据《中华人民共和国政府信息公开条例》（国令第711号)（以下简称《条例》）、《国务院办公厅政府信息与政务公开办公室关于政府信息公开工作年度报告有关事项的通知》（国办公开办函〔2019〕60号）及市委市政府的要求，现公布吴川市科工贸和信息化局2020年政府信息公开工作年度报告。报告包括2020年1月1日至2020年12月31日政府信息公开工作总体情况、主动公开、依申请公开、政府信息公开行政复议和行政诉讼、存在问题及改进措施等内容。本报告主要通过吴川市人民政府门户网站</w:t>
      </w:r>
      <w:r>
        <w:rPr>
          <w:rFonts w:hint="eastAsia" w:ascii="仿宋_GB2312" w:hAnsi="仿宋_GB2312" w:eastAsia="仿宋_GB2312" w:cs="仿宋_GB2312"/>
          <w:i w:val="0"/>
          <w:caps w:val="0"/>
          <w:color w:val="000000"/>
          <w:spacing w:val="0"/>
          <w:kern w:val="0"/>
          <w:sz w:val="24"/>
          <w:szCs w:val="24"/>
          <w:shd w:val="clear" w:fill="FFFFFF"/>
          <w:lang w:val="en-US" w:eastAsia="zh-CN" w:bidi="ar"/>
        </w:rPr>
        <w:t>（www.gdwc.gov.cn）</w:t>
      </w:r>
      <w:r>
        <w:rPr>
          <w:rFonts w:hint="eastAsia" w:ascii="仿宋_GB2312" w:hAnsi="仿宋_GB2312" w:eastAsia="仿宋_GB2312" w:cs="仿宋_GB2312"/>
          <w:i w:val="0"/>
          <w:caps w:val="0"/>
          <w:color w:val="000000"/>
          <w:spacing w:val="0"/>
          <w:kern w:val="0"/>
          <w:sz w:val="32"/>
          <w:szCs w:val="32"/>
          <w:shd w:val="clear" w:fill="FFFFFF"/>
          <w:lang w:val="en-US" w:eastAsia="zh-CN" w:bidi="ar"/>
        </w:rPr>
        <w:t>公布，如对本报告有疑问，请与局办公室联系（地址：吴川市解放中路148号，邮编：524500，电话：0759—5581988）。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562" w:firstLineChars="200"/>
        <w:jc w:val="left"/>
        <w:textAlignment w:val="auto"/>
        <w:rPr>
          <w:rFonts w:hint="eastAsia" w:ascii="黑体" w:hAnsi="黑体" w:eastAsia="黑体" w:cs="黑体"/>
          <w:i w:val="0"/>
          <w:caps w:val="0"/>
          <w:color w:val="424242"/>
          <w:spacing w:val="0"/>
          <w:sz w:val="32"/>
          <w:szCs w:val="32"/>
        </w:rPr>
      </w:pPr>
      <w:r>
        <w:rPr>
          <w:rFonts w:hint="eastAsia" w:ascii="黑体" w:hAnsi="黑体" w:eastAsia="黑体" w:cs="黑体"/>
          <w:b/>
          <w:i w:val="0"/>
          <w:caps w:val="0"/>
          <w:color w:val="000000"/>
          <w:spacing w:val="0"/>
          <w:kern w:val="0"/>
          <w:sz w:val="28"/>
          <w:szCs w:val="28"/>
          <w:shd w:val="clear" w:fill="FFFFFF"/>
          <w:lang w:val="en-US" w:eastAsia="zh-CN" w:bidi="ar"/>
        </w:rPr>
        <w:t>一、</w:t>
      </w:r>
      <w:r>
        <w:rPr>
          <w:rFonts w:hint="eastAsia" w:ascii="黑体" w:hAnsi="黑体" w:eastAsia="黑体" w:cs="黑体"/>
          <w:b w:val="0"/>
          <w:i w:val="0"/>
          <w:caps w:val="0"/>
          <w:color w:val="000000"/>
          <w:spacing w:val="0"/>
          <w:sz w:val="32"/>
          <w:szCs w:val="32"/>
          <w:shd w:val="clear" w:fill="FFFFFF"/>
        </w:rPr>
        <w:t>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2020年，我局按照《条例》要求，以保障公众知情权为宗旨，以方便公众查询为着力点，不断拓展信息公开途径，加强信息公开载体建设，稳步推进信息公开工作，在宣传科工贸局、增强工作透明度、保证权力阳光运行等方面取得了一定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健全组织，强化领导，推动信息公开工作稳步开展。我局高度重视政府信息公开工作，主要领导亲抓,办公室负责全局政府信息公开工作的推进、协调和监督。在任务较重、人手较少的情况下，充分调动各业务股积极性，制定计划、落实责任、强化监督，保证了政府信息公开工作有条不紊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（二）加强网络平台建设。在湛江市政府和吴川市政府门户网站分支下的我局网站上，及时全面发布国家、省、市和</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地方工信、商务和科技法规制度</w:t>
      </w:r>
      <w:r>
        <w:rPr>
          <w:rFonts w:hint="eastAsia" w:ascii="仿宋_GB2312" w:hAnsi="仿宋_GB2312" w:eastAsia="仿宋_GB2312" w:cs="仿宋_GB2312"/>
          <w:i w:val="0"/>
          <w:caps w:val="0"/>
          <w:color w:val="000000"/>
          <w:spacing w:val="0"/>
          <w:kern w:val="0"/>
          <w:sz w:val="32"/>
          <w:szCs w:val="32"/>
          <w:shd w:val="clear" w:fill="FFFFFF"/>
          <w:lang w:val="en-US" w:eastAsia="zh-CN" w:bidi="ar"/>
        </w:rPr>
        <w:t>、政策措施、工作动态等各类信息，为公众了解我</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市科技、工信、商务、投资促进工作动态提供方</w:t>
      </w:r>
      <w:r>
        <w:rPr>
          <w:rFonts w:hint="eastAsia" w:ascii="仿宋_GB2312" w:hAnsi="仿宋_GB2312" w:eastAsia="仿宋_GB2312" w:cs="仿宋_GB2312"/>
          <w:i w:val="0"/>
          <w:caps w:val="0"/>
          <w:color w:val="000000"/>
          <w:spacing w:val="0"/>
          <w:kern w:val="0"/>
          <w:sz w:val="32"/>
          <w:szCs w:val="32"/>
          <w:shd w:val="clear" w:fill="FFFFFF"/>
          <w:lang w:val="en-US" w:eastAsia="zh-CN" w:bidi="ar"/>
        </w:rPr>
        <w:t>便。同时，公布了办理程序、依据、条件、时限及联系方式等，方便企事业单位和群众办事。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（三）拓展渠道，确保公众方便及时获取公开信息。定期发布吴川市工业商贸运行态势、行业动态等分析以及提供政策信息指导服务。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（四）强化指导，不断完善政府信息公开保障和激励机制。按照市政府信息公开工作要求，</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组织各股室信息员进行了业务培训</w:t>
      </w:r>
      <w:r>
        <w:rPr>
          <w:rFonts w:hint="eastAsia" w:ascii="仿宋_GB2312" w:hAnsi="仿宋_GB2312" w:eastAsia="仿宋_GB2312" w:cs="仿宋_GB2312"/>
          <w:i w:val="0"/>
          <w:caps w:val="0"/>
          <w:color w:val="auto"/>
          <w:spacing w:val="0"/>
          <w:kern w:val="0"/>
          <w:sz w:val="32"/>
          <w:szCs w:val="32"/>
          <w:shd w:val="clear" w:fill="FFFFFF"/>
          <w:lang w:val="en-US" w:eastAsia="zh-CN" w:bidi="ar"/>
        </w:rPr>
        <w:t>，加强对政府信息公开工作的指导，并纳入局优秀股室评选考核内容，有效调动了局政府信息公开工作的积极性。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left"/>
        <w:rPr>
          <w:rFonts w:hint="eastAsia" w:ascii="仿宋_GB2312" w:hAnsi="微软雅黑" w:eastAsia="仿宋_GB2312" w:cs="仿宋_GB2312"/>
          <w:b/>
          <w:i w:val="0"/>
          <w:caps w:val="0"/>
          <w:color w:val="auto"/>
          <w:spacing w:val="0"/>
          <w:kern w:val="0"/>
          <w:sz w:val="28"/>
          <w:szCs w:val="28"/>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二、主动公开政府信息情况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我局主要通过局网站、报刊等方式主动公开我局的政府信息。2020年，我局在湛江市政府网站和吴川市政府网站下分支的网站发布机构职能、领导分工、公开指南、办事指南、工作动态、财政预决算、信息公开年度报告等专栏信</w:t>
      </w:r>
      <w:r>
        <w:rPr>
          <w:rFonts w:hint="eastAsia" w:ascii="仿宋_GB2312" w:hAnsi="微软雅黑"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息共56</w:t>
      </w:r>
      <w:r>
        <w:rPr>
          <w:rFonts w:hint="eastAsia" w:ascii="仿宋_GB2312" w:hAnsi="微软雅黑" w:eastAsia="仿宋_GB2312" w:cs="仿宋_GB2312"/>
          <w:i w:val="0"/>
          <w:caps w:val="0"/>
          <w:color w:val="000000"/>
          <w:spacing w:val="0"/>
          <w:kern w:val="0"/>
          <w:sz w:val="32"/>
          <w:szCs w:val="32"/>
          <w:shd w:val="clear" w:fill="FFFFFF"/>
          <w:lang w:val="en-US" w:eastAsia="zh-CN" w:bidi="ar"/>
        </w:rPr>
        <w:t>条。全年没有公共资源交易、重大建设项目批准和实施、公益事业建设等重点领域情况。全年受理政协提</w:t>
      </w:r>
      <w:r>
        <w:rPr>
          <w:rFonts w:hint="eastAsia" w:ascii="仿宋_GB2312" w:hAnsi="微软雅黑"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案1份</w:t>
      </w:r>
      <w:r>
        <w:rPr>
          <w:rFonts w:hint="eastAsia" w:ascii="仿宋_GB2312" w:hAnsi="微软雅黑" w:eastAsia="仿宋_GB2312" w:cs="仿宋_GB2312"/>
          <w:i w:val="0"/>
          <w:caps w:val="0"/>
          <w:color w:val="000000"/>
          <w:spacing w:val="0"/>
          <w:kern w:val="0"/>
          <w:sz w:val="32"/>
          <w:szCs w:val="32"/>
          <w:shd w:val="clear" w:fill="FFFFFF"/>
          <w:lang w:val="en-US" w:eastAsia="zh-CN" w:bidi="ar"/>
        </w:rPr>
        <w:t>，均已按时答复政协委员，并抄送市人民政府办公室（督办股）和市政协提案委。</w:t>
      </w:r>
    </w:p>
    <w:tbl>
      <w:tblPr>
        <w:tblStyle w:val="3"/>
        <w:tblW w:w="8140" w:type="dxa"/>
        <w:jc w:val="center"/>
        <w:tblLayout w:type="fixed"/>
        <w:tblCellMar>
          <w:top w:w="0" w:type="dxa"/>
          <w:left w:w="0" w:type="dxa"/>
          <w:bottom w:w="0" w:type="dxa"/>
          <w:right w:w="0" w:type="dxa"/>
        </w:tblCellMar>
      </w:tblPr>
      <w:tblGrid>
        <w:gridCol w:w="3113"/>
        <w:gridCol w:w="1869"/>
        <w:gridCol w:w="1277"/>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信息内容</w:t>
            </w:r>
          </w:p>
        </w:tc>
        <w:tc>
          <w:tcPr>
            <w:tcW w:w="18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本年新</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kern w:val="0"/>
                <w:sz w:val="20"/>
                <w:szCs w:val="20"/>
              </w:rPr>
              <w:t>制作数量</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本年新</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kern w:val="0"/>
                <w:sz w:val="20"/>
                <w:szCs w:val="20"/>
              </w:rPr>
              <w:t>公开数量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规章</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eastAsia="zh-CN"/>
              </w:rPr>
            </w:pPr>
            <w:r>
              <w:rPr>
                <w:rFonts w:hint="eastAsia" w:ascii="仿宋_GB2312" w:hAnsi="仿宋_GB2312" w:eastAsia="仿宋_GB2312" w:cs="仿宋_GB2312"/>
                <w:color w:val="000000"/>
                <w:kern w:val="0"/>
                <w:sz w:val="20"/>
                <w:szCs w:val="20"/>
                <w:lang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规范性文件</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信息内容</w:t>
            </w:r>
          </w:p>
        </w:tc>
        <w:tc>
          <w:tcPr>
            <w:tcW w:w="18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上一年项目数量</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行政许可</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其他对外管理服务事项</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信息内容</w:t>
            </w:r>
          </w:p>
        </w:tc>
        <w:tc>
          <w:tcPr>
            <w:tcW w:w="18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上一年项目数量</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行政处罚</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行政强制</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信息内容</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上一年项目数量</w:t>
            </w:r>
          </w:p>
        </w:tc>
        <w:tc>
          <w:tcPr>
            <w:tcW w:w="3158"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行政事业性收费</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3158"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信息内容</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采购项目数量</w:t>
            </w:r>
          </w:p>
        </w:tc>
        <w:tc>
          <w:tcPr>
            <w:tcW w:w="3158"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政府集中采购</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3158"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0"/>
                <w:szCs w:val="20"/>
                <w:lang w:val="en-US" w:eastAsia="zh-CN"/>
              </w:rPr>
              <w:t>0</w:t>
            </w:r>
          </w:p>
        </w:tc>
      </w:tr>
    </w:tbl>
    <w:p>
      <w:pPr>
        <w:pStyle w:val="2"/>
        <w:widowControl/>
        <w:shd w:val="clear" w:color="auto" w:fill="FFFFFF"/>
        <w:spacing w:beforeAutospacing="0" w:after="240" w:afterAutospacing="0"/>
        <w:ind w:firstLine="420"/>
        <w:jc w:val="both"/>
        <w:rPr>
          <w:rFonts w:hint="eastAsia" w:ascii="宋体" w:hAnsi="宋体" w:eastAsia="宋体" w:cs="宋体"/>
          <w:b/>
          <w:color w:val="333333"/>
          <w:shd w:val="clear" w:color="auto" w:fill="FFFFFF"/>
        </w:rPr>
      </w:pPr>
    </w:p>
    <w:p>
      <w:pPr>
        <w:pStyle w:val="2"/>
        <w:widowControl/>
        <w:shd w:val="clear" w:color="auto" w:fill="FFFFFF"/>
        <w:spacing w:beforeAutospacing="0" w:after="240" w:afterAutospacing="0"/>
        <w:ind w:firstLine="420"/>
        <w:jc w:val="both"/>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（本列数据的勾稽关系为：第一项加第二项之和，等于第三项加第四项之和）</w:t>
            </w:r>
          </w:p>
        </w:tc>
        <w:tc>
          <w:tcPr>
            <w:tcW w:w="551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1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自然人</w:t>
            </w:r>
          </w:p>
        </w:tc>
        <w:tc>
          <w:tcPr>
            <w:tcW w:w="401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法人或其他组织</w:t>
            </w:r>
          </w:p>
        </w:tc>
        <w:tc>
          <w:tcPr>
            <w:tcW w:w="68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科研机构</w:t>
            </w:r>
          </w:p>
        </w:tc>
        <w:tc>
          <w:tcPr>
            <w:tcW w:w="8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社会公益组织</w:t>
            </w:r>
          </w:p>
        </w:tc>
        <w:tc>
          <w:tcPr>
            <w:tcW w:w="9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法律服务机构</w:t>
            </w:r>
          </w:p>
        </w:tc>
        <w:tc>
          <w:tcPr>
            <w:tcW w:w="7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其他</w:t>
            </w:r>
          </w:p>
        </w:tc>
        <w:tc>
          <w:tcPr>
            <w:tcW w:w="68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一、本年新收政府信息公开申请数量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二、上年结转政府信息公开申请数量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（一）予以公开</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（二）部分公开（区分处理的，只计这一情形，不计其他情形）</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kern w:val="0"/>
                <w:sz w:val="20"/>
                <w:szCs w:val="20"/>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1.属于国家秘密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2.其他法律行政法规禁止公开</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3.危及“三安全一稳定”</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4.保护第三方合法权益</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5.属于三类内部事务信息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6.属于四类过程性信息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7.属于行政执法案卷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8.属于行政查询事项</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kern w:val="0"/>
                <w:sz w:val="20"/>
                <w:szCs w:val="20"/>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1.本机关不掌握相关政府信息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2.没有现成信息需要另行制作</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3.补正后申请内容仍不明确</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kern w:val="0"/>
                <w:sz w:val="20"/>
                <w:szCs w:val="20"/>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1.信访举报投诉类申请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2.重复申请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3.要求提供公开出版物</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4.无正当理由大量反复申请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5.要求行政机关确认或重新出具已获取信息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（六）其他处理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（七）总计</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仿宋_GB2312" w:hAnsi="仿宋_GB2312" w:eastAsia="仿宋_GB2312" w:cs="仿宋_GB2312"/>
              </w:rPr>
            </w:pPr>
            <w:r>
              <w:rPr>
                <w:rFonts w:hint="eastAsia" w:ascii="仿宋_GB2312" w:hAnsi="仿宋_GB2312" w:eastAsia="仿宋_GB2312" w:cs="仿宋_GB2312"/>
                <w:kern w:val="0"/>
                <w:sz w:val="20"/>
                <w:szCs w:val="20"/>
              </w:rPr>
              <w:t>四、结转下年度继续办理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0"/>
                <w:szCs w:val="20"/>
                <w:lang w:val="en-US" w:eastAsia="zh-CN"/>
              </w:rPr>
              <w:t>0</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jc w:val="both"/>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0"/>
                <w:szCs w:val="20"/>
                <w:lang w:val="en-US" w:eastAsia="zh-CN"/>
              </w:rPr>
              <w:t>0</w:t>
            </w:r>
          </w:p>
        </w:tc>
      </w:tr>
    </w:tbl>
    <w:p>
      <w:pPr>
        <w:widowControl/>
        <w:shd w:val="clear" w:color="auto" w:fill="FFFFFF"/>
        <w:jc w:val="center"/>
        <w:rPr>
          <w:rFonts w:ascii="宋体" w:hAnsi="宋体" w:eastAsia="宋体" w:cs="宋体"/>
          <w:color w:val="333333"/>
          <w:sz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eastAsia" w:ascii="黑体" w:hAnsi="黑体" w:eastAsia="黑体" w:cs="黑体"/>
          <w:i w:val="0"/>
          <w:caps w:val="0"/>
          <w:color w:val="000000"/>
          <w:spacing w:val="0"/>
          <w:kern w:val="0"/>
          <w:sz w:val="32"/>
          <w:szCs w:val="32"/>
          <w:shd w:val="clear" w:fill="FFFFFF"/>
          <w:lang w:val="en-US" w:eastAsia="zh-CN" w:bidi="ar"/>
        </w:rPr>
      </w:pPr>
      <w:r>
        <w:rPr>
          <w:rFonts w:hint="eastAsia" w:ascii="黑体" w:hAnsi="黑体" w:eastAsia="黑体" w:cs="黑体"/>
          <w:i w:val="0"/>
          <w:caps w:val="0"/>
          <w:color w:val="000000"/>
          <w:spacing w:val="0"/>
          <w:kern w:val="0"/>
          <w:sz w:val="32"/>
          <w:szCs w:val="32"/>
          <w:shd w:val="clear" w:fill="FFFFFF"/>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2020年，在市委市政府的正确领导下，虽然我局政府信息公开工作取得了一定的成绩，但也存在一些问题与不足，主要表现为：一是对政府信息公开的重要性的认识还需进一步增强，目前部分股室的信息公开还不够及时；二是政府信息公开的内容和形式还需进一步深化和拓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2021年，我局将认真总结经验，努力探索工作规律，全面深入地推进政府信息公开工作。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一是进一步完善湛江市政府和吴川市政府分支网站建设。充分发挥门户网站覆盖面广、权威性高和传播速度快的优势，扩大信息公开范围，丰富公开内容，加大政府信息的发布力度。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二是丰富深化政府信息公开内容和拓宽政府信息公开渠道。按照“公开为原则，不公开为例外”的总体要求，进一步梳理、深化本部门信息公开内容，确保该公开内容全部公开，涉密内容不公开。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三是加强本部门政府信息公开工作人员的业务学习和培训，促进政府信息及时、准确、规范公开。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四是进一步健全和完善信息公开各项制度。结合工作实际，进一步修改和完善信息公开制度，建立内容保障长效机制，调动各股室信息报送的主动性和积极性，确保政务信息公开的质量和实用性要求，不断提高市科工贸局政府信息公开整体工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我局将把政府信息公开工作摆到更加重要的位置，加强领导和监督，完善运转的工作机制，认真做好政府信息公开工作，在推动政府职能转变、加强党风廉政建设方面发挥更大作用。</w:t>
      </w:r>
    </w:p>
    <w:p>
      <w:pPr>
        <w:pStyle w:val="2"/>
        <w:keepNext w:val="0"/>
        <w:keepLines w:val="0"/>
        <w:pageBreakBefore w:val="0"/>
        <w:widowControl/>
        <w:shd w:val="clear" w:color="auto" w:fill="FFFFFF"/>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六、其他需要报告的事项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color w:val="333333"/>
          <w:sz w:val="32"/>
          <w:szCs w:val="32"/>
          <w:shd w:val="clear" w:color="auto" w:fill="FFFFFF"/>
          <w:lang w:eastAsia="zh-CN"/>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rPr>
          <w:rStyle w:val="5"/>
          <w:rFonts w:hint="eastAsia" w:ascii="仿宋_GB2312" w:hAnsi="仿宋_GB2312" w:eastAsia="仿宋_GB2312" w:cs="仿宋_GB2312"/>
          <w:b w:val="0"/>
          <w:bCs/>
          <w:i w:val="0"/>
          <w:caps w:val="0"/>
          <w:color w:val="424242"/>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righ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吴川市科工贸和信息化局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40" w:firstLineChars="200"/>
        <w:jc w:val="right"/>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xml:space="preserve">2021年1月12日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007FD"/>
    <w:rsid w:val="02A77CF2"/>
    <w:rsid w:val="02E90FF7"/>
    <w:rsid w:val="05103F33"/>
    <w:rsid w:val="06B5263F"/>
    <w:rsid w:val="08DE4614"/>
    <w:rsid w:val="0ABF7F6D"/>
    <w:rsid w:val="0CE81773"/>
    <w:rsid w:val="15E90819"/>
    <w:rsid w:val="1A450930"/>
    <w:rsid w:val="1D496660"/>
    <w:rsid w:val="1F077476"/>
    <w:rsid w:val="23510ECA"/>
    <w:rsid w:val="2C836308"/>
    <w:rsid w:val="2DE44C23"/>
    <w:rsid w:val="2F067808"/>
    <w:rsid w:val="31C02A3B"/>
    <w:rsid w:val="35E56E9D"/>
    <w:rsid w:val="370606AC"/>
    <w:rsid w:val="385147AD"/>
    <w:rsid w:val="3AD0571F"/>
    <w:rsid w:val="3C93792E"/>
    <w:rsid w:val="3E9F0FD5"/>
    <w:rsid w:val="3F2F77E8"/>
    <w:rsid w:val="42E6322C"/>
    <w:rsid w:val="435F7820"/>
    <w:rsid w:val="43C55933"/>
    <w:rsid w:val="46627EEF"/>
    <w:rsid w:val="4CDE5CF5"/>
    <w:rsid w:val="4D2C563B"/>
    <w:rsid w:val="54301130"/>
    <w:rsid w:val="561F5FB5"/>
    <w:rsid w:val="574F767B"/>
    <w:rsid w:val="577823D8"/>
    <w:rsid w:val="59E90141"/>
    <w:rsid w:val="5A066938"/>
    <w:rsid w:val="5BC6066E"/>
    <w:rsid w:val="5FF55DFA"/>
    <w:rsid w:val="66630AA2"/>
    <w:rsid w:val="67201330"/>
    <w:rsid w:val="675337BE"/>
    <w:rsid w:val="68B83FC1"/>
    <w:rsid w:val="69745E52"/>
    <w:rsid w:val="6BDE4FA2"/>
    <w:rsid w:val="6C383FBD"/>
    <w:rsid w:val="72F06E5B"/>
    <w:rsid w:val="74003FF3"/>
    <w:rsid w:val="753C7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2020-02-07T02:17:00Z</dcterms:created>
  <dc:creator>Administrator</dc:creator>
  <cp:lastModifiedBy>收文登记员</cp:lastModifiedBy>
  <cp:lastPrinted>2021-01-14T03:02:00Z</cp:lastPrinted>
  <dcterms:modified xsi:type="dcterms:W3CDTF">2021-01-14T03:57:42Z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