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1918" w:leftChars="304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2020年“一村一品、一镇一业”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吴川市中稻农业发展有限公司45万元；资金用于基地示范、提升种苗繁育建设，村级公益事业建设等。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吴川市黄坡富钦家庭农场30万元，吴川市黄坡吴氏家庭农场30万元；资金用于基地示范、设施建设等。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吴川市恒政生物科技有限公司45万元;资金用于基地示范、设施建设等。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吴川市振文里坡家庭农场40万元;资金用于基地示范、设施建设等。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吴川市祥瑞农业有限公司40万元;资金用于基地示范、设施建设等。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吴川市浅水紫园果场45万元;资金用于基地示范、设施建设及帮扶未脱贫户等。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吴川市东洋农牧科技发展有限公司45万元;资金用于基地示范、设施建设等。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吴川市大山江杨土光养殖场45万元;资金用于基地示范、设施建设等。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吴川市健宇养殖场40万元;资金用于基地示范、设施建设等。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吴川市金色田大种养专业合作社30万元,吴川市怡农生态发展有限公司30万元；资金用于基地示范、设施建设等。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吴川市祥龙生态种植专业合作社30万元，吴川市土桂家庭农场30万元；资金用于基地示范、设施建设等。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吴川市才记农业种植家庭农场30万元,湛江市果隆农业科技有限公司30万元；资金用于基地示范、设施建设等。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吴川市覃巴聚龙家庭农场30万元，吴川市广惠种养专业合作社30万元；资金用于基地示范、设施建设等。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管理费3万元。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25AC2"/>
    <w:multiLevelType w:val="singleLevel"/>
    <w:tmpl w:val="FDF25A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370A"/>
    <w:rsid w:val="092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2020-11-03T02:26:00Z</dcterms:created>
  <dc:creator>五指印</dc:creator>
  <cp:lastModifiedBy>五指印</cp:lastModifiedBy>
  <dcterms:modified xsi:type="dcterms:W3CDTF">2020-11-03T02:26:33Z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