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B" w:rsidRDefault="008955AB" w:rsidP="00C21ACE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8955AB" w:rsidRDefault="008955AB" w:rsidP="00C21ACE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00096F" w:rsidRDefault="0000096F" w:rsidP="00317B1D">
      <w:pPr>
        <w:ind w:firstLineChars="1647" w:firstLine="5291"/>
        <w:jc w:val="right"/>
        <w:rPr>
          <w:rFonts w:ascii="仿宋" w:eastAsia="仿宋" w:hAnsi="仿宋"/>
          <w:b/>
          <w:sz w:val="32"/>
          <w:szCs w:val="32"/>
        </w:rPr>
      </w:pPr>
      <w:r w:rsidRPr="002D774D">
        <w:rPr>
          <w:rFonts w:ascii="仿宋" w:eastAsia="仿宋" w:hAnsi="仿宋" w:hint="eastAsia"/>
          <w:b/>
          <w:sz w:val="32"/>
          <w:szCs w:val="32"/>
        </w:rPr>
        <w:t>吴环建〔20</w:t>
      </w:r>
      <w:r w:rsidR="00317B1D">
        <w:rPr>
          <w:rFonts w:ascii="仿宋" w:eastAsia="仿宋" w:hAnsi="仿宋" w:hint="eastAsia"/>
          <w:b/>
          <w:sz w:val="32"/>
          <w:szCs w:val="32"/>
        </w:rPr>
        <w:t>20</w:t>
      </w:r>
      <w:r w:rsidRPr="002D774D">
        <w:rPr>
          <w:rFonts w:ascii="仿宋" w:eastAsia="仿宋" w:hAnsi="仿宋" w:hint="eastAsia"/>
          <w:b/>
          <w:sz w:val="32"/>
          <w:szCs w:val="32"/>
        </w:rPr>
        <w:t>〕</w:t>
      </w:r>
      <w:r w:rsidR="00C756B9">
        <w:rPr>
          <w:rFonts w:ascii="仿宋" w:eastAsia="仿宋" w:hAnsi="仿宋" w:hint="eastAsia"/>
          <w:b/>
          <w:sz w:val="32"/>
          <w:szCs w:val="32"/>
        </w:rPr>
        <w:t>2</w:t>
      </w:r>
      <w:r w:rsidRPr="002D774D">
        <w:rPr>
          <w:rFonts w:ascii="仿宋" w:eastAsia="仿宋" w:hAnsi="仿宋" w:hint="eastAsia"/>
          <w:b/>
          <w:sz w:val="32"/>
          <w:szCs w:val="32"/>
        </w:rPr>
        <w:t>号</w:t>
      </w:r>
    </w:p>
    <w:p w:rsidR="002E45BC" w:rsidRPr="002E45BC" w:rsidRDefault="001E0F59" w:rsidP="002E45BC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</w:t>
      </w:r>
      <w:r w:rsidR="002D3C11" w:rsidRPr="00317B1D">
        <w:rPr>
          <w:rFonts w:ascii="仿宋" w:eastAsia="仿宋" w:hAnsi="仿宋" w:hint="eastAsia"/>
          <w:b/>
          <w:bCs/>
          <w:sz w:val="44"/>
          <w:szCs w:val="44"/>
        </w:rPr>
        <w:t>湛江110千伏机场（板桥）输变电工程</w:t>
      </w:r>
      <w:r w:rsidR="0052470F" w:rsidRPr="0052470F">
        <w:rPr>
          <w:rFonts w:ascii="仿宋" w:eastAsia="仿宋" w:hAnsi="仿宋" w:hint="eastAsia"/>
          <w:b/>
          <w:bCs/>
          <w:sz w:val="44"/>
          <w:szCs w:val="44"/>
        </w:rPr>
        <w:t>环境影响报告</w:t>
      </w:r>
      <w:r w:rsidR="00DD072A">
        <w:rPr>
          <w:rFonts w:ascii="仿宋" w:eastAsia="仿宋" w:hAnsi="仿宋" w:hint="eastAsia"/>
          <w:b/>
          <w:bCs/>
          <w:sz w:val="44"/>
          <w:szCs w:val="44"/>
        </w:rPr>
        <w:t>表</w:t>
      </w:r>
      <w:r w:rsidR="002E45BC" w:rsidRPr="002E45BC">
        <w:rPr>
          <w:rFonts w:ascii="仿宋" w:eastAsia="仿宋" w:hAnsi="仿宋" w:hint="eastAsia"/>
          <w:b/>
          <w:sz w:val="44"/>
          <w:szCs w:val="44"/>
        </w:rPr>
        <w:t>的审批意见</w:t>
      </w:r>
    </w:p>
    <w:p w:rsidR="0000096F" w:rsidRDefault="00A559FB" w:rsidP="00C21ACE">
      <w:pPr>
        <w:spacing w:beforeLines="100" w:afterLines="50" w:line="360" w:lineRule="auto"/>
        <w:rPr>
          <w:rFonts w:ascii="仿宋" w:eastAsia="仿宋" w:hAnsi="仿宋" w:cs="FangSong_GB2312"/>
          <w:b/>
          <w:sz w:val="32"/>
          <w:szCs w:val="32"/>
        </w:rPr>
      </w:pPr>
      <w:r w:rsidRPr="00A559FB">
        <w:rPr>
          <w:rFonts w:ascii="仿宋" w:eastAsia="仿宋" w:hAnsi="仿宋" w:cs="FangSong_GB2312" w:hint="eastAsia"/>
          <w:b/>
          <w:bCs/>
          <w:sz w:val="32"/>
          <w:szCs w:val="32"/>
        </w:rPr>
        <w:t>广东电网有限责任公司湛江供电局</w:t>
      </w:r>
      <w:r w:rsidR="0000096F" w:rsidRPr="002D774D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00096F" w:rsidRPr="00E0634E" w:rsidRDefault="0000096F" w:rsidP="000C44FE">
      <w:pPr>
        <w:spacing w:line="360" w:lineRule="auto"/>
        <w:ind w:firstLineChars="195" w:firstLine="626"/>
        <w:rPr>
          <w:rFonts w:ascii="仿宋" w:eastAsia="仿宋" w:hAnsi="仿宋" w:cs="FangSong_GB2312"/>
          <w:b/>
          <w:sz w:val="32"/>
          <w:szCs w:val="32"/>
        </w:rPr>
      </w:pPr>
      <w:r w:rsidRPr="000C44FE">
        <w:rPr>
          <w:rFonts w:ascii="仿宋" w:eastAsia="仿宋" w:hAnsi="仿宋" w:cs="FangSong_GB2312" w:hint="eastAsia"/>
          <w:b/>
          <w:sz w:val="32"/>
          <w:szCs w:val="32"/>
        </w:rPr>
        <w:t>你</w:t>
      </w:r>
      <w:r w:rsidR="00317B1D">
        <w:rPr>
          <w:rFonts w:ascii="仿宋" w:eastAsia="仿宋" w:hAnsi="仿宋" w:cs="FangSong_GB2312" w:hint="eastAsia"/>
          <w:b/>
          <w:sz w:val="32"/>
          <w:szCs w:val="32"/>
        </w:rPr>
        <w:t>单位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报送的由</w:t>
      </w:r>
      <w:r w:rsidR="00E85F31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国电环境保护研究院有限公司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编制的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《</w:t>
      </w:r>
      <w:r w:rsidR="002D3C11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湛江110千伏机场（板桥）输变电工程</w:t>
      </w:r>
      <w:r w:rsidR="0052470F" w:rsidRPr="0052470F">
        <w:rPr>
          <w:rFonts w:ascii="仿宋" w:eastAsia="仿宋" w:hAnsi="仿宋" w:cs="FangSong_GB2312" w:hint="eastAsia"/>
          <w:b/>
          <w:bCs/>
          <w:sz w:val="32"/>
          <w:szCs w:val="32"/>
        </w:rPr>
        <w:t>环境影响报告</w:t>
      </w:r>
      <w:r w:rsidR="00A559FB">
        <w:rPr>
          <w:rFonts w:ascii="仿宋" w:eastAsia="仿宋" w:hAnsi="仿宋" w:cs="FangSong_GB2312" w:hint="eastAsia"/>
          <w:b/>
          <w:bCs/>
          <w:sz w:val="32"/>
          <w:szCs w:val="32"/>
        </w:rPr>
        <w:t>表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(以下简称</w:t>
      </w:r>
      <w:r w:rsidR="005A74CC">
        <w:rPr>
          <w:rFonts w:ascii="仿宋" w:eastAsia="仿宋" w:hAnsi="仿宋" w:cs="FangSong_GB2312" w:hint="eastAsia"/>
          <w:b/>
          <w:sz w:val="32"/>
          <w:szCs w:val="32"/>
        </w:rPr>
        <w:t>报告表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)</w:t>
      </w:r>
      <w:r w:rsidR="00300EAB">
        <w:rPr>
          <w:rFonts w:ascii="仿宋" w:eastAsia="仿宋" w:hAnsi="仿宋" w:cs="FangSong_GB2312" w:hint="eastAsia"/>
          <w:b/>
          <w:sz w:val="32"/>
          <w:szCs w:val="32"/>
        </w:rPr>
        <w:t>及《关于湛江110千伏机场（板桥）输变电工程环境影响报告表的评估意见》（湛环技评表〔2019〕45号）</w:t>
      </w:r>
      <w:r w:rsidR="00A559FB" w:rsidRPr="00317B1D">
        <w:rPr>
          <w:rFonts w:ascii="仿宋" w:eastAsia="仿宋" w:hAnsi="仿宋" w:cs="FangSong_GB2312" w:hint="eastAsia"/>
          <w:b/>
          <w:sz w:val="32"/>
          <w:szCs w:val="32"/>
        </w:rPr>
        <w:t>等</w:t>
      </w:r>
      <w:r w:rsidR="00A559FB" w:rsidRPr="00E0634E">
        <w:rPr>
          <w:rFonts w:ascii="仿宋" w:eastAsia="仿宋" w:hAnsi="仿宋" w:cs="FangSong_GB2312" w:hint="eastAsia"/>
          <w:b/>
          <w:sz w:val="32"/>
          <w:szCs w:val="32"/>
        </w:rPr>
        <w:t>相关材料</w:t>
      </w:r>
      <w:r w:rsidRPr="00E0634E">
        <w:rPr>
          <w:rFonts w:ascii="仿宋" w:eastAsia="仿宋" w:hAnsi="仿宋" w:cs="FangSong_GB2312" w:hint="eastAsia"/>
          <w:b/>
          <w:sz w:val="32"/>
          <w:szCs w:val="32"/>
        </w:rPr>
        <w:t>收悉。我局按照建设项目环境管理有关规定对该项目进行了审查和公示，经研究，</w:t>
      </w:r>
      <w:r w:rsidR="008F13BA" w:rsidRPr="00E0634E">
        <w:rPr>
          <w:rFonts w:ascii="仿宋" w:eastAsia="仿宋" w:hAnsi="仿宋" w:cs="FangSong_GB2312" w:hint="eastAsia"/>
          <w:b/>
          <w:sz w:val="32"/>
          <w:szCs w:val="32"/>
        </w:rPr>
        <w:t>现对</w:t>
      </w:r>
      <w:r w:rsidR="005A74CC" w:rsidRPr="00E0634E">
        <w:rPr>
          <w:rFonts w:ascii="仿宋" w:eastAsia="仿宋" w:hAnsi="仿宋" w:cs="FangSong_GB2312" w:hint="eastAsia"/>
          <w:b/>
          <w:sz w:val="32"/>
          <w:szCs w:val="32"/>
        </w:rPr>
        <w:t>报告表</w:t>
      </w:r>
      <w:r w:rsidR="008F13BA" w:rsidRPr="00E0634E">
        <w:rPr>
          <w:rFonts w:ascii="仿宋" w:eastAsia="仿宋" w:hAnsi="仿宋" w:cs="FangSong_GB2312" w:hint="eastAsia"/>
          <w:b/>
          <w:sz w:val="32"/>
          <w:szCs w:val="32"/>
        </w:rPr>
        <w:t>批复如下</w:t>
      </w:r>
      <w:r w:rsidRPr="00E0634E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816A12" w:rsidRPr="007D1C79" w:rsidRDefault="00163706" w:rsidP="00816A12">
      <w:pPr>
        <w:widowControl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E0634E">
        <w:rPr>
          <w:rFonts w:ascii="仿宋" w:eastAsia="仿宋" w:hAnsi="仿宋" w:cs="宋体" w:hint="eastAsia"/>
          <w:b/>
          <w:kern w:val="0"/>
          <w:sz w:val="32"/>
          <w:szCs w:val="32"/>
        </w:rPr>
        <w:t>一</w:t>
      </w:r>
      <w:r w:rsidR="0000096F" w:rsidRPr="00E0634E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1D5520" w:rsidRPr="00E0634E">
        <w:rPr>
          <w:rFonts w:ascii="仿宋" w:eastAsia="仿宋" w:hAnsi="仿宋" w:cs="宋体" w:hint="eastAsia"/>
          <w:b/>
          <w:kern w:val="0"/>
          <w:sz w:val="32"/>
          <w:szCs w:val="32"/>
        </w:rPr>
        <w:t>该</w:t>
      </w:r>
      <w:r w:rsidR="0000096F" w:rsidRPr="00E0634E">
        <w:rPr>
          <w:rFonts w:ascii="仿宋" w:eastAsia="仿宋" w:hAnsi="仿宋" w:cs="宋体" w:hint="eastAsia"/>
          <w:b/>
          <w:kern w:val="0"/>
          <w:sz w:val="32"/>
          <w:szCs w:val="32"/>
        </w:rPr>
        <w:t>项目位于</w:t>
      </w:r>
      <w:r w:rsidR="005A74CC" w:rsidRPr="00E0634E">
        <w:rPr>
          <w:rFonts w:ascii="仿宋" w:eastAsia="仿宋" w:hAnsi="仿宋" w:cs="宋体"/>
          <w:b/>
          <w:bCs/>
          <w:kern w:val="0"/>
          <w:sz w:val="32"/>
          <w:szCs w:val="32"/>
        </w:rPr>
        <w:t>湛江市吴川市</w:t>
      </w:r>
      <w:r w:rsidR="005A74CC" w:rsidRPr="00E0634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</w:t>
      </w:r>
      <w:r w:rsidR="005A74CC" w:rsidRPr="00E0634E">
        <w:rPr>
          <w:rFonts w:ascii="仿宋" w:eastAsia="仿宋" w:hAnsi="仿宋" w:cs="FangSong_GB2312" w:hint="eastAsia"/>
          <w:b/>
          <w:sz w:val="32"/>
          <w:szCs w:val="32"/>
        </w:rPr>
        <w:t>项目总占地面积为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10545</w:t>
      </w:r>
      <w:r w:rsidR="005A74CC" w:rsidRPr="007D1C79">
        <w:rPr>
          <w:rFonts w:ascii="仿宋" w:eastAsia="仿宋" w:hAnsi="仿宋" w:cs="FangSong_GB2312" w:hint="eastAsia"/>
          <w:b/>
          <w:sz w:val="32"/>
          <w:szCs w:val="32"/>
        </w:rPr>
        <w:t>平方米</w:t>
      </w:r>
      <w:r w:rsidR="00690227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项目主要建设内容为新建</w:t>
      </w:r>
      <w:r w:rsidR="00690227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变电站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工程和输电线</w:t>
      </w:r>
      <w:r w:rsidR="0069022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路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工程</w:t>
      </w:r>
      <w:r w:rsidR="0069022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具体建设内容如下：1、变电站工程，（1）</w:t>
      </w:r>
      <w:r w:rsidR="00690227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110kV板桥变电站新建工程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</w:t>
      </w:r>
      <w:r w:rsidR="00690227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110kV板桥变电站站址位于广东省湛江吴川市塘缀镇，本期新建2台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</w:t>
      </w:r>
      <w:r w:rsidR="00690227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0MVA主变，110kV出线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3</w:t>
      </w:r>
      <w:r w:rsidR="00690227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回，新增2×2×2.4Mvar并联电容器。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（2）</w:t>
      </w:r>
      <w:r w:rsidR="00690227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110kV塘缀变电站间隔扩建工程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</w:t>
      </w:r>
      <w:r w:rsidR="00690227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110kV塘缀变电站站址位于广东省湛江吴川市塘缀镇，本期扩建1回110kV出线间隔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</w:t>
      </w:r>
      <w:r w:rsidR="00690227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本期间隔扩建工程在变电站围墙内预留场地进行，不</w:t>
      </w:r>
      <w:r w:rsidR="00690227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lastRenderedPageBreak/>
        <w:t>需新征用地。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2、线路工程，（1）</w:t>
      </w:r>
      <w:r w:rsidR="00690227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110kV吴樟线(樟铺侧)改接至板桥站线路工程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</w:t>
      </w:r>
      <w:r w:rsidR="00690227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工程解口110kV吴樟线接入板桥站，形成板桥站至吴川站、樟铺站各1回110kV线路。新建解口线长约14.8km。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其中，新建双回路线路长14.7km；新建双回路电缆线路长0.1km。（2）</w:t>
      </w:r>
      <w:r w:rsidR="00690227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110kV板桥至塘缀线路工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程，</w:t>
      </w:r>
      <w:r w:rsidR="00690227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工程线路为110kV板桥至塘缀送电线路，形成板桥站至塘缀站1回线路。新建线路全长约11.5km。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其中，新建双回路挂单边线路长11.4km；项目投资9108万元，</w:t>
      </w:r>
      <w:r w:rsidR="00690227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环保投资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80万元，占总投资0.88%。</w:t>
      </w:r>
    </w:p>
    <w:p w:rsidR="00BB5E73" w:rsidRPr="007D1C79" w:rsidRDefault="00BB5E73" w:rsidP="008F13BA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7D1C79">
        <w:rPr>
          <w:rFonts w:ascii="仿宋" w:eastAsia="仿宋" w:hAnsi="仿宋" w:cs="FangSong_GB2312" w:hint="eastAsia"/>
          <w:b/>
          <w:sz w:val="32"/>
          <w:szCs w:val="32"/>
        </w:rPr>
        <w:t>根据</w:t>
      </w:r>
      <w:r w:rsidR="005F738C" w:rsidRPr="007D1C79">
        <w:rPr>
          <w:rFonts w:ascii="仿宋" w:eastAsia="仿宋" w:hAnsi="仿宋" w:cs="FangSong_GB2312" w:hint="eastAsia"/>
          <w:b/>
          <w:sz w:val="32"/>
          <w:szCs w:val="32"/>
        </w:rPr>
        <w:t>报告</w:t>
      </w:r>
      <w:r w:rsidR="005A74CC" w:rsidRPr="007D1C79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="00D13D55" w:rsidRPr="00E0634E">
        <w:rPr>
          <w:rFonts w:ascii="仿宋" w:eastAsia="仿宋" w:hAnsi="仿宋" w:cs="FangSong_GB2312" w:hint="eastAsia"/>
          <w:b/>
          <w:sz w:val="32"/>
          <w:szCs w:val="32"/>
        </w:rPr>
        <w:t>和</w:t>
      </w:r>
      <w:r w:rsidR="005A74CC" w:rsidRPr="00E0634E">
        <w:rPr>
          <w:rFonts w:ascii="仿宋" w:eastAsia="仿宋" w:hAnsi="仿宋" w:cs="FangSong_GB2312" w:hint="eastAsia"/>
          <w:b/>
          <w:sz w:val="32"/>
          <w:szCs w:val="32"/>
        </w:rPr>
        <w:t>技术评估</w:t>
      </w:r>
      <w:r w:rsidR="00317B1D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D13D55" w:rsidRPr="00E0634E">
        <w:rPr>
          <w:rFonts w:ascii="仿宋" w:eastAsia="仿宋" w:hAnsi="仿宋" w:cs="FangSong_GB2312" w:hint="eastAsia"/>
          <w:b/>
          <w:sz w:val="32"/>
          <w:szCs w:val="32"/>
        </w:rPr>
        <w:t>意见</w:t>
      </w:r>
      <w:r w:rsidR="00B64789" w:rsidRPr="007D1C79">
        <w:rPr>
          <w:rFonts w:ascii="仿宋" w:eastAsia="仿宋" w:hAnsi="仿宋" w:cs="FangSong_GB2312" w:hint="eastAsia"/>
          <w:b/>
          <w:sz w:val="32"/>
          <w:szCs w:val="32"/>
        </w:rPr>
        <w:t>，在</w:t>
      </w:r>
      <w:r w:rsidRPr="007D1C79">
        <w:rPr>
          <w:rFonts w:ascii="仿宋" w:eastAsia="仿宋" w:hAnsi="仿宋" w:cs="FangSong_GB2312" w:hint="eastAsia"/>
          <w:b/>
          <w:sz w:val="32"/>
          <w:szCs w:val="32"/>
        </w:rPr>
        <w:t>全面落实</w:t>
      </w:r>
      <w:r w:rsidR="005A74CC" w:rsidRPr="007D1C79">
        <w:rPr>
          <w:rFonts w:ascii="仿宋" w:eastAsia="仿宋" w:hAnsi="仿宋" w:cs="FangSong_GB2312" w:hint="eastAsia"/>
          <w:b/>
          <w:sz w:val="32"/>
          <w:szCs w:val="32"/>
        </w:rPr>
        <w:t>报告表</w:t>
      </w:r>
      <w:r w:rsidR="00D7261F" w:rsidRPr="007D1C79">
        <w:rPr>
          <w:rFonts w:ascii="仿宋" w:eastAsia="仿宋" w:hAnsi="仿宋" w:cs="FangSong_GB2312" w:hint="eastAsia"/>
          <w:b/>
          <w:sz w:val="32"/>
          <w:szCs w:val="32"/>
        </w:rPr>
        <w:t>和技术评估意见</w:t>
      </w:r>
      <w:r w:rsidRPr="007D1C79">
        <w:rPr>
          <w:rFonts w:ascii="仿宋" w:eastAsia="仿宋" w:hAnsi="仿宋" w:cs="FangSong_GB2312" w:hint="eastAsia"/>
          <w:b/>
          <w:sz w:val="32"/>
          <w:szCs w:val="32"/>
        </w:rPr>
        <w:t>提出的各项污染防治</w:t>
      </w:r>
      <w:r w:rsidR="00B64789" w:rsidRPr="007D1C79">
        <w:rPr>
          <w:rFonts w:ascii="仿宋" w:eastAsia="仿宋" w:hAnsi="仿宋" w:cs="FangSong_GB2312" w:hint="eastAsia"/>
          <w:b/>
          <w:sz w:val="32"/>
          <w:szCs w:val="32"/>
        </w:rPr>
        <w:t>和环境风险防范等环境保护措施</w:t>
      </w:r>
      <w:r w:rsidRPr="007D1C79">
        <w:rPr>
          <w:rFonts w:ascii="仿宋" w:eastAsia="仿宋" w:hAnsi="仿宋" w:cs="FangSong_GB2312" w:hint="eastAsia"/>
          <w:b/>
          <w:sz w:val="32"/>
          <w:szCs w:val="32"/>
        </w:rPr>
        <w:t>，并确保</w:t>
      </w:r>
      <w:r w:rsidRPr="00E550A4">
        <w:rPr>
          <w:rFonts w:ascii="仿宋" w:eastAsia="仿宋" w:hAnsi="仿宋" w:cs="FangSong_GB2312" w:hint="eastAsia"/>
          <w:b/>
          <w:sz w:val="32"/>
          <w:szCs w:val="32"/>
        </w:rPr>
        <w:t>污染物排放稳定达标</w:t>
      </w:r>
      <w:r w:rsidR="00B64789" w:rsidRPr="007D1C79">
        <w:rPr>
          <w:rFonts w:ascii="仿宋" w:eastAsia="仿宋" w:hAnsi="仿宋" w:cs="FangSong_GB2312" w:hint="eastAsia"/>
          <w:b/>
          <w:sz w:val="32"/>
          <w:szCs w:val="32"/>
        </w:rPr>
        <w:t>的前提下</w:t>
      </w:r>
      <w:r w:rsidRPr="007D1C79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B64789" w:rsidRPr="007D1C79">
        <w:rPr>
          <w:rFonts w:ascii="仿宋" w:eastAsia="仿宋" w:hAnsi="仿宋" w:cs="FangSong_GB2312" w:hint="eastAsia"/>
          <w:b/>
          <w:sz w:val="32"/>
          <w:szCs w:val="32"/>
        </w:rPr>
        <w:t>项目按照</w:t>
      </w:r>
      <w:r w:rsidR="005A74CC" w:rsidRPr="007D1C79">
        <w:rPr>
          <w:rFonts w:ascii="仿宋" w:eastAsia="仿宋" w:hAnsi="仿宋" w:cs="FangSong_GB2312" w:hint="eastAsia"/>
          <w:b/>
          <w:sz w:val="32"/>
          <w:szCs w:val="32"/>
        </w:rPr>
        <w:t>报告表</w:t>
      </w:r>
      <w:r w:rsidR="00B64789" w:rsidRPr="007D1C79">
        <w:rPr>
          <w:rFonts w:ascii="仿宋" w:eastAsia="仿宋" w:hAnsi="仿宋" w:cs="FangSong_GB2312" w:hint="eastAsia"/>
          <w:b/>
          <w:sz w:val="32"/>
          <w:szCs w:val="32"/>
        </w:rPr>
        <w:t>中所列的性质、规模、地点和</w:t>
      </w:r>
      <w:r w:rsidR="00642BB1" w:rsidRPr="007D1C79">
        <w:rPr>
          <w:rFonts w:ascii="仿宋" w:eastAsia="仿宋" w:hAnsi="仿宋" w:cs="FangSong_GB2312" w:hint="eastAsia"/>
          <w:b/>
          <w:sz w:val="32"/>
          <w:szCs w:val="32"/>
        </w:rPr>
        <w:t>生产</w:t>
      </w:r>
      <w:r w:rsidR="00B64789" w:rsidRPr="007D1C79">
        <w:rPr>
          <w:rFonts w:ascii="仿宋" w:eastAsia="仿宋" w:hAnsi="仿宋" w:cs="FangSong_GB2312" w:hint="eastAsia"/>
          <w:b/>
          <w:sz w:val="32"/>
          <w:szCs w:val="32"/>
        </w:rPr>
        <w:t>工艺进行建设，</w:t>
      </w:r>
      <w:r w:rsidRPr="007D1C79">
        <w:rPr>
          <w:rFonts w:ascii="仿宋" w:eastAsia="仿宋" w:hAnsi="仿宋" w:cs="FangSong_GB2312" w:hint="eastAsia"/>
          <w:b/>
          <w:sz w:val="32"/>
          <w:szCs w:val="32"/>
        </w:rPr>
        <w:t>本项目的建设从环境保护角度</w:t>
      </w:r>
      <w:r w:rsidR="004F036B" w:rsidRPr="007D1C79">
        <w:rPr>
          <w:rFonts w:ascii="仿宋" w:eastAsia="仿宋" w:hAnsi="仿宋" w:cs="FangSong_GB2312" w:hint="eastAsia"/>
          <w:b/>
          <w:sz w:val="32"/>
          <w:szCs w:val="32"/>
        </w:rPr>
        <w:t>是</w:t>
      </w:r>
      <w:r w:rsidRPr="007D1C79">
        <w:rPr>
          <w:rFonts w:ascii="仿宋" w:eastAsia="仿宋" w:hAnsi="仿宋" w:cs="FangSong_GB2312" w:hint="eastAsia"/>
          <w:b/>
          <w:sz w:val="32"/>
          <w:szCs w:val="32"/>
        </w:rPr>
        <w:t>可行</w:t>
      </w:r>
      <w:r w:rsidR="004F036B" w:rsidRPr="007D1C79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Pr="007D1C79">
        <w:rPr>
          <w:rFonts w:ascii="仿宋" w:eastAsia="仿宋" w:hAnsi="仿宋" w:cs="FangSong_GB2312" w:hint="eastAsia"/>
          <w:b/>
          <w:sz w:val="32"/>
          <w:szCs w:val="32"/>
        </w:rPr>
        <w:t>。经审查，我局同意</w:t>
      </w:r>
      <w:r w:rsidR="005A74CC" w:rsidRPr="007D1C79">
        <w:rPr>
          <w:rFonts w:ascii="仿宋" w:eastAsia="仿宋" w:hAnsi="仿宋" w:cs="FangSong_GB2312" w:hint="eastAsia"/>
          <w:b/>
          <w:sz w:val="32"/>
          <w:szCs w:val="32"/>
        </w:rPr>
        <w:t>报告表</w:t>
      </w:r>
      <w:r w:rsidRPr="007D1C79">
        <w:rPr>
          <w:rFonts w:ascii="仿宋" w:eastAsia="仿宋" w:hAnsi="仿宋" w:cs="FangSong_GB2312" w:hint="eastAsia"/>
          <w:b/>
          <w:sz w:val="32"/>
          <w:szCs w:val="32"/>
        </w:rPr>
        <w:t>的评价结论与建议。</w:t>
      </w:r>
    </w:p>
    <w:p w:rsidR="00046D52" w:rsidRDefault="00163706" w:rsidP="005429E3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二</w:t>
      </w:r>
      <w:r w:rsidR="0000096F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你</w:t>
      </w:r>
      <w:r w:rsidR="00317B1D">
        <w:rPr>
          <w:rFonts w:ascii="仿宋" w:eastAsia="仿宋" w:hAnsi="仿宋" w:cs="宋体" w:hint="eastAsia"/>
          <w:b/>
          <w:kern w:val="0"/>
          <w:sz w:val="32"/>
          <w:szCs w:val="32"/>
        </w:rPr>
        <w:t>单位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应全面落实</w:t>
      </w:r>
      <w:r w:rsidR="005A74CC"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="003D3515">
        <w:rPr>
          <w:rFonts w:ascii="仿宋" w:eastAsia="仿宋" w:hAnsi="仿宋" w:cs="宋体" w:hint="eastAsia"/>
          <w:b/>
          <w:kern w:val="0"/>
          <w:sz w:val="32"/>
          <w:szCs w:val="32"/>
        </w:rPr>
        <w:t>及</w:t>
      </w:r>
      <w:r w:rsidR="00D7261F">
        <w:rPr>
          <w:rFonts w:ascii="仿宋" w:eastAsia="仿宋" w:hAnsi="仿宋" w:cs="宋体" w:hint="eastAsia"/>
          <w:b/>
          <w:kern w:val="0"/>
          <w:sz w:val="32"/>
          <w:szCs w:val="32"/>
        </w:rPr>
        <w:t>技术评估意见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和本审批意见提出的各项污染防治措施</w:t>
      </w:r>
      <w:r w:rsidR="001F4609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="00D7261F">
        <w:rPr>
          <w:rFonts w:ascii="仿宋" w:eastAsia="仿宋" w:hAnsi="仿宋" w:cs="宋体" w:hint="eastAsia"/>
          <w:b/>
          <w:kern w:val="0"/>
          <w:sz w:val="32"/>
          <w:szCs w:val="32"/>
        </w:rPr>
        <w:t>工程设计、</w:t>
      </w:r>
      <w:r w:rsidR="00D13D55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建设和生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产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过程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中应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重点做好以下工作：</w:t>
      </w:r>
    </w:p>
    <w:p w:rsidR="00AC5622" w:rsidRDefault="007414C8" w:rsidP="00A57E6F">
      <w:pPr>
        <w:spacing w:line="56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（一）施工期：加强施工期的环境管理，避免雨天施工，</w:t>
      </w:r>
      <w:r w:rsidR="00BF4E8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基础、</w:t>
      </w:r>
      <w:r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塔基开挖</w:t>
      </w:r>
      <w:r w:rsidR="00BF4E8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后</w:t>
      </w:r>
      <w:r w:rsidR="00317B1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及时回填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；</w:t>
      </w:r>
      <w:r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施工场地设置临时排水沟，妥善处理弃土、弃渣，塔基开挖注意防范水土流失，施工结束后及时对临时占地进行恢复，减少生态影响。</w:t>
      </w:r>
      <w:r w:rsidR="00BF4E8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施工场地远离水体，施工临时堆土点远离跨越水体，并做好临时防护；</w:t>
      </w:r>
      <w:r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施工废水经沉淀处理后回用于施工场地的洒水降尘和清洗运输车辆，</w:t>
      </w:r>
      <w:r w:rsidR="00BF4E8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禁止废水直排；</w:t>
      </w:r>
      <w:r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施工人员的生活污水由租住房屋的污水处理系统进行收集处理</w:t>
      </w:r>
      <w:r w:rsidR="00BF4E8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；</w:t>
      </w:r>
      <w:r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不得向河道倾倒弃土弃渣，切实做好水污染防治工作。采取洒水抑尘、边界围挡、物料覆盖、运输车辆密闭及清洗等扬尘防治措施。优化施工场地布置，采用低噪声机械设备，合理安排施工时间，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施工过程中</w:t>
      </w:r>
      <w:r w:rsidR="005A6673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噪声符合</w:t>
      </w:r>
      <w:r w:rsidRPr="00E550A4">
        <w:rPr>
          <w:rFonts w:ascii="仿宋" w:eastAsia="仿宋" w:hAnsi="仿宋" w:cs="FangSong_GB2312"/>
          <w:b/>
          <w:sz w:val="32"/>
          <w:szCs w:val="32"/>
        </w:rPr>
        <w:t>《建筑施工厂界环境噪声排放标准》（GB12523-2011）的要求</w:t>
      </w:r>
      <w:r w:rsidRPr="00E550A4">
        <w:rPr>
          <w:rFonts w:ascii="仿宋" w:eastAsia="仿宋" w:hAnsi="仿宋" w:cs="FangSong_GB2312" w:hint="eastAsia"/>
          <w:b/>
          <w:sz w:val="32"/>
          <w:szCs w:val="32"/>
        </w:rPr>
        <w:t>。</w:t>
      </w:r>
      <w:r w:rsidRPr="00E550A4">
        <w:rPr>
          <w:rFonts w:ascii="仿宋" w:eastAsia="仿宋" w:hAnsi="仿宋" w:cs="FangSong_GB2312"/>
          <w:b/>
          <w:sz w:val="32"/>
          <w:szCs w:val="32"/>
        </w:rPr>
        <w:t>建筑垃圾和生活垃圾应分别堆放，</w:t>
      </w:r>
      <w:r w:rsidR="005A6673" w:rsidRPr="00E550A4">
        <w:rPr>
          <w:rFonts w:ascii="仿宋" w:eastAsia="仿宋" w:hAnsi="仿宋" w:cs="FangSong_GB2312"/>
          <w:b/>
          <w:sz w:val="32"/>
          <w:szCs w:val="32"/>
        </w:rPr>
        <w:t>建筑垃圾</w:t>
      </w:r>
      <w:r w:rsidR="005A6673" w:rsidRPr="00E550A4">
        <w:rPr>
          <w:rFonts w:ascii="仿宋" w:eastAsia="仿宋" w:hAnsi="仿宋" w:cs="FangSong_GB2312" w:hint="eastAsia"/>
          <w:b/>
          <w:sz w:val="32"/>
          <w:szCs w:val="32"/>
        </w:rPr>
        <w:t>清运至政府指定建筑垃圾</w:t>
      </w:r>
      <w:r w:rsidR="00D35587" w:rsidRPr="00E550A4">
        <w:rPr>
          <w:rFonts w:ascii="仿宋" w:eastAsia="仿宋" w:hAnsi="仿宋" w:cs="FangSong_GB2312" w:hint="eastAsia"/>
          <w:b/>
          <w:sz w:val="32"/>
          <w:szCs w:val="32"/>
        </w:rPr>
        <w:t>存放处</w:t>
      </w:r>
      <w:r w:rsidR="005A6673" w:rsidRPr="00E550A4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Pr="00E550A4">
        <w:rPr>
          <w:rFonts w:ascii="仿宋" w:eastAsia="仿宋" w:hAnsi="仿宋" w:cs="FangSong_GB2312"/>
          <w:b/>
          <w:sz w:val="32"/>
          <w:szCs w:val="32"/>
        </w:rPr>
        <w:t>生活垃圾</w:t>
      </w:r>
      <w:r w:rsidR="005A6673" w:rsidRPr="00E550A4">
        <w:rPr>
          <w:rFonts w:ascii="仿宋" w:eastAsia="仿宋" w:hAnsi="仿宋" w:cs="FangSong_GB2312" w:hint="eastAsia"/>
          <w:b/>
          <w:sz w:val="32"/>
          <w:szCs w:val="32"/>
        </w:rPr>
        <w:t>收集后</w:t>
      </w:r>
      <w:r w:rsidRPr="00E550A4">
        <w:rPr>
          <w:rFonts w:ascii="仿宋" w:eastAsia="仿宋" w:hAnsi="仿宋" w:cs="FangSong_GB2312"/>
          <w:b/>
          <w:sz w:val="32"/>
          <w:szCs w:val="32"/>
        </w:rPr>
        <w:t>由环卫部门</w:t>
      </w:r>
      <w:r w:rsidRPr="00E550A4">
        <w:rPr>
          <w:rFonts w:ascii="仿宋" w:eastAsia="仿宋" w:hAnsi="仿宋" w:cs="FangSong_GB2312" w:hint="eastAsia"/>
          <w:b/>
          <w:sz w:val="32"/>
          <w:szCs w:val="32"/>
        </w:rPr>
        <w:t>清运</w:t>
      </w:r>
      <w:r w:rsidR="005A6673" w:rsidRPr="00E550A4">
        <w:rPr>
          <w:rFonts w:ascii="仿宋" w:eastAsia="仿宋" w:hAnsi="仿宋" w:cs="FangSong_GB2312" w:hint="eastAsia"/>
          <w:b/>
          <w:sz w:val="32"/>
          <w:szCs w:val="32"/>
        </w:rPr>
        <w:t>处理</w:t>
      </w:r>
      <w:r w:rsidRPr="00E550A4">
        <w:rPr>
          <w:rFonts w:ascii="仿宋" w:eastAsia="仿宋" w:hAnsi="仿宋" w:cs="FangSong_GB2312" w:hint="eastAsia"/>
          <w:b/>
          <w:sz w:val="32"/>
          <w:szCs w:val="32"/>
        </w:rPr>
        <w:t>。</w:t>
      </w:r>
    </w:p>
    <w:p w:rsidR="00B2684F" w:rsidRDefault="00046D52" w:rsidP="005276AB">
      <w:pPr>
        <w:spacing w:line="560" w:lineRule="exact"/>
        <w:ind w:firstLineChars="200" w:firstLine="643"/>
        <w:rPr>
          <w:rFonts w:ascii="仿宋" w:eastAsia="仿宋" w:hAnsi="仿宋" w:cs="FangSong_GB2312"/>
          <w:b/>
          <w:bCs/>
          <w:sz w:val="32"/>
          <w:szCs w:val="32"/>
        </w:rPr>
      </w:pPr>
      <w:r w:rsidRPr="00725F7A">
        <w:rPr>
          <w:rFonts w:ascii="仿宋" w:eastAsia="仿宋" w:hAnsi="仿宋" w:cs="FangSong_GB2312" w:hint="eastAsia"/>
          <w:b/>
          <w:sz w:val="32"/>
          <w:szCs w:val="32"/>
        </w:rPr>
        <w:t>(</w:t>
      </w:r>
      <w:r w:rsidR="00AC5622">
        <w:rPr>
          <w:rFonts w:ascii="仿宋" w:eastAsia="仿宋" w:hAnsi="仿宋" w:cs="FangSong_GB2312" w:hint="eastAsia"/>
          <w:b/>
          <w:sz w:val="32"/>
          <w:szCs w:val="32"/>
        </w:rPr>
        <w:t>二</w:t>
      </w:r>
      <w:r w:rsidRPr="00725F7A">
        <w:rPr>
          <w:rFonts w:ascii="仿宋" w:eastAsia="仿宋" w:hAnsi="仿宋" w:cs="FangSong_GB2312" w:hint="eastAsia"/>
          <w:b/>
          <w:sz w:val="32"/>
          <w:szCs w:val="32"/>
        </w:rPr>
        <w:t>)</w:t>
      </w:r>
      <w:r w:rsidR="00AC5622">
        <w:rPr>
          <w:rFonts w:ascii="仿宋" w:eastAsia="仿宋" w:hAnsi="仿宋" w:cs="FangSong_GB2312" w:hint="eastAsia"/>
          <w:b/>
          <w:sz w:val="32"/>
          <w:szCs w:val="32"/>
        </w:rPr>
        <w:t>运行期：</w:t>
      </w:r>
      <w:r w:rsidR="00D7261F" w:rsidRPr="00D7261F">
        <w:rPr>
          <w:rFonts w:ascii="仿宋" w:eastAsia="仿宋" w:hAnsi="仿宋" w:cs="FangSong_GB2312" w:hint="eastAsia"/>
          <w:b/>
          <w:bCs/>
          <w:sz w:val="32"/>
          <w:szCs w:val="32"/>
        </w:rPr>
        <w:t>项目拟建的变电站和输电线路</w:t>
      </w:r>
      <w:r w:rsidR="00D7261F">
        <w:rPr>
          <w:rFonts w:ascii="仿宋" w:eastAsia="仿宋" w:hAnsi="仿宋" w:cs="FangSong_GB2312" w:hint="eastAsia"/>
          <w:b/>
          <w:bCs/>
          <w:sz w:val="32"/>
          <w:szCs w:val="32"/>
        </w:rPr>
        <w:t>的设计和建设应</w:t>
      </w:r>
      <w:r w:rsidR="00D7261F" w:rsidRPr="00D7261F">
        <w:rPr>
          <w:rFonts w:ascii="仿宋" w:eastAsia="仿宋" w:hAnsi="仿宋" w:cs="FangSong_GB2312" w:hint="eastAsia"/>
          <w:b/>
          <w:bCs/>
          <w:sz w:val="32"/>
          <w:szCs w:val="32"/>
        </w:rPr>
        <w:t>严格执行国家有关技术规范和环保要求，</w:t>
      </w:r>
      <w:r w:rsidR="00546C65" w:rsidRPr="00546C65">
        <w:rPr>
          <w:rFonts w:ascii="仿宋" w:eastAsia="仿宋" w:hAnsi="仿宋" w:cs="FangSong_GB2312" w:hint="eastAsia"/>
          <w:b/>
          <w:bCs/>
          <w:sz w:val="32"/>
          <w:szCs w:val="32"/>
        </w:rPr>
        <w:t>线路路径应符合当地规划，</w:t>
      </w:r>
      <w:r w:rsidR="00B841B2" w:rsidRPr="00E550A4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B841B2" w:rsidRPr="00E550A4">
        <w:rPr>
          <w:rFonts w:ascii="仿宋" w:eastAsia="仿宋" w:hAnsi="仿宋" w:cs="FangSong_GB2312"/>
          <w:b/>
          <w:sz w:val="32"/>
          <w:szCs w:val="32"/>
        </w:rPr>
        <w:t>架空</w:t>
      </w:r>
      <w:r w:rsidR="00B841B2" w:rsidRPr="00E550A4">
        <w:rPr>
          <w:rFonts w:ascii="仿宋" w:eastAsia="仿宋" w:hAnsi="仿宋" w:cs="FangSong_GB2312" w:hint="eastAsia"/>
          <w:b/>
          <w:sz w:val="32"/>
          <w:szCs w:val="32"/>
        </w:rPr>
        <w:t>线路经过居民区，输电线路导线最小对地高度为7米，</w:t>
      </w:r>
      <w:r w:rsidR="000F07FB" w:rsidRPr="00E550A4">
        <w:rPr>
          <w:rFonts w:ascii="仿宋" w:eastAsia="仿宋" w:hAnsi="仿宋" w:cs="FangSong_GB2312" w:hint="eastAsia"/>
          <w:b/>
          <w:sz w:val="32"/>
          <w:szCs w:val="32"/>
        </w:rPr>
        <w:t>线路经过</w:t>
      </w:r>
      <w:r w:rsidR="0095376B" w:rsidRPr="00E550A4">
        <w:rPr>
          <w:rFonts w:ascii="仿宋" w:eastAsia="仿宋" w:hAnsi="仿宋" w:cs="FangSong_GB2312" w:hint="eastAsia"/>
          <w:b/>
          <w:sz w:val="32"/>
          <w:szCs w:val="32"/>
        </w:rPr>
        <w:t>非居民区</w:t>
      </w:r>
      <w:r w:rsidR="00D35587" w:rsidRPr="00E550A4">
        <w:rPr>
          <w:rFonts w:ascii="仿宋" w:eastAsia="仿宋" w:hAnsi="仿宋" w:cs="FangSong_GB2312" w:hint="eastAsia"/>
          <w:b/>
          <w:sz w:val="32"/>
          <w:szCs w:val="32"/>
        </w:rPr>
        <w:t>时，</w:t>
      </w:r>
      <w:r w:rsidR="0095376B" w:rsidRPr="00E550A4">
        <w:rPr>
          <w:rFonts w:ascii="仿宋" w:eastAsia="仿宋" w:hAnsi="仿宋" w:cs="FangSong_GB2312" w:hint="eastAsia"/>
          <w:b/>
          <w:sz w:val="32"/>
          <w:szCs w:val="32"/>
        </w:rPr>
        <w:t>输电线路</w:t>
      </w:r>
      <w:r w:rsidR="000F07FB" w:rsidRPr="00E550A4">
        <w:rPr>
          <w:rFonts w:ascii="仿宋" w:eastAsia="仿宋" w:hAnsi="仿宋" w:cs="FangSong_GB2312" w:hint="eastAsia"/>
          <w:b/>
          <w:sz w:val="32"/>
          <w:szCs w:val="32"/>
        </w:rPr>
        <w:t>导线对地高度为6</w:t>
      </w:r>
      <w:r w:rsidR="0095376B" w:rsidRPr="00E550A4">
        <w:rPr>
          <w:rFonts w:ascii="仿宋" w:eastAsia="仿宋" w:hAnsi="仿宋" w:cs="FangSong_GB2312" w:hint="eastAsia"/>
          <w:b/>
          <w:sz w:val="32"/>
          <w:szCs w:val="32"/>
        </w:rPr>
        <w:t>米</w:t>
      </w:r>
      <w:r w:rsidR="000F07FB" w:rsidRPr="00E550A4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D7261F" w:rsidRPr="00E550A4">
        <w:rPr>
          <w:rFonts w:ascii="仿宋" w:eastAsia="仿宋" w:hAnsi="仿宋" w:cs="FangSong_GB2312" w:hint="eastAsia"/>
          <w:b/>
          <w:sz w:val="32"/>
          <w:szCs w:val="32"/>
        </w:rPr>
        <w:t>落实电磁环境影响控制措施，</w:t>
      </w:r>
      <w:r w:rsidR="005A28EF" w:rsidRPr="00E550A4">
        <w:rPr>
          <w:rFonts w:ascii="仿宋" w:eastAsia="仿宋" w:hAnsi="仿宋" w:cs="FangSong_GB2312" w:hint="eastAsia"/>
          <w:b/>
          <w:sz w:val="32"/>
          <w:szCs w:val="32"/>
        </w:rPr>
        <w:t>符合</w:t>
      </w:r>
      <w:r w:rsidR="00546C65" w:rsidRPr="00E550A4">
        <w:rPr>
          <w:rFonts w:ascii="仿宋" w:eastAsia="仿宋" w:hAnsi="仿宋" w:cs="FangSong_GB2312" w:hint="eastAsia"/>
          <w:b/>
          <w:sz w:val="32"/>
          <w:szCs w:val="32"/>
        </w:rPr>
        <w:t>《电磁环境控制限值》（GB8702-2014）要求</w:t>
      </w:r>
      <w:r w:rsidR="00B841B2" w:rsidRPr="00E550A4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D7261F" w:rsidRPr="00E550A4">
        <w:rPr>
          <w:rFonts w:ascii="仿宋" w:eastAsia="仿宋" w:hAnsi="仿宋" w:cs="FangSong_GB2312" w:hint="eastAsia"/>
          <w:b/>
          <w:sz w:val="32"/>
          <w:szCs w:val="32"/>
        </w:rPr>
        <w:t>确保变电站周边和线路两侧的工频电场强度、工频磁感应强度</w:t>
      </w:r>
      <w:r w:rsidR="00546C65" w:rsidRPr="00E550A4">
        <w:rPr>
          <w:rFonts w:ascii="仿宋" w:eastAsia="仿宋" w:hAnsi="仿宋" w:cs="FangSong_GB2312" w:hint="eastAsia"/>
          <w:b/>
          <w:sz w:val="32"/>
          <w:szCs w:val="32"/>
        </w:rPr>
        <w:t>限值分别执行4kV/m、100μT</w:t>
      </w:r>
      <w:r w:rsidR="00B841B2" w:rsidRPr="00E550A4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546C65" w:rsidRPr="00E550A4">
        <w:rPr>
          <w:rFonts w:ascii="仿宋" w:eastAsia="仿宋" w:hAnsi="仿宋" w:cs="FangSong_GB2312" w:hint="eastAsia"/>
          <w:b/>
          <w:sz w:val="32"/>
          <w:szCs w:val="32"/>
        </w:rPr>
        <w:t>在通过</w:t>
      </w:r>
      <w:r w:rsidR="00B841B2" w:rsidRPr="00E550A4">
        <w:rPr>
          <w:rFonts w:ascii="仿宋" w:eastAsia="仿宋" w:hAnsi="仿宋" w:cs="FangSong_GB2312" w:hint="eastAsia"/>
          <w:b/>
          <w:sz w:val="32"/>
          <w:szCs w:val="32"/>
        </w:rPr>
        <w:t>非居民区</w:t>
      </w:r>
      <w:r w:rsidR="00546C65" w:rsidRPr="00E550A4">
        <w:rPr>
          <w:rFonts w:ascii="仿宋" w:eastAsia="仿宋" w:hAnsi="仿宋" w:cs="FangSong_GB2312" w:hint="eastAsia"/>
          <w:b/>
          <w:sz w:val="32"/>
          <w:szCs w:val="32"/>
        </w:rPr>
        <w:t>时，架空输电</w:t>
      </w:r>
      <w:r w:rsidR="00546C65" w:rsidRPr="00546C65">
        <w:rPr>
          <w:rFonts w:ascii="仿宋" w:eastAsia="仿宋" w:hAnsi="仿宋" w:cs="FangSong_GB2312" w:hint="eastAsia"/>
          <w:b/>
          <w:bCs/>
          <w:sz w:val="32"/>
          <w:szCs w:val="32"/>
        </w:rPr>
        <w:t>线路线下的工频电场强度应小于10kV/m。</w:t>
      </w:r>
      <w:r w:rsidR="00D7261F" w:rsidRPr="00D7261F">
        <w:rPr>
          <w:rFonts w:ascii="仿宋" w:eastAsia="仿宋" w:hAnsi="仿宋" w:cs="FangSong_GB2312" w:hint="eastAsia"/>
          <w:b/>
          <w:bCs/>
          <w:sz w:val="32"/>
          <w:szCs w:val="32"/>
        </w:rPr>
        <w:t>变电站内设有</w:t>
      </w:r>
      <w:r w:rsidR="00800A20" w:rsidRPr="00E550A4">
        <w:rPr>
          <w:rFonts w:ascii="仿宋" w:eastAsia="仿宋" w:hAnsi="仿宋" w:cs="FangSong_GB2312" w:hint="eastAsia"/>
          <w:b/>
          <w:sz w:val="32"/>
          <w:szCs w:val="32"/>
        </w:rPr>
        <w:t>污水处理装置（板桥变电站）</w:t>
      </w:r>
      <w:r w:rsidR="009E2243" w:rsidRPr="00E550A4">
        <w:rPr>
          <w:rFonts w:ascii="仿宋" w:eastAsia="仿宋" w:hAnsi="仿宋" w:cs="FangSong_GB2312" w:hint="eastAsia"/>
          <w:b/>
          <w:sz w:val="32"/>
          <w:szCs w:val="32"/>
        </w:rPr>
        <w:t>和</w:t>
      </w:r>
      <w:r w:rsidR="00D7261F" w:rsidRPr="00E550A4">
        <w:rPr>
          <w:rFonts w:ascii="仿宋" w:eastAsia="仿宋" w:hAnsi="仿宋" w:cs="FangSong_GB2312" w:hint="eastAsia"/>
          <w:b/>
          <w:sz w:val="32"/>
          <w:szCs w:val="32"/>
        </w:rPr>
        <w:t>化粪池</w:t>
      </w:r>
      <w:r w:rsidR="00800A20" w:rsidRPr="00E550A4">
        <w:rPr>
          <w:rFonts w:ascii="仿宋" w:eastAsia="仿宋" w:hAnsi="仿宋" w:cs="FangSong_GB2312" w:hint="eastAsia"/>
          <w:b/>
          <w:sz w:val="32"/>
          <w:szCs w:val="32"/>
        </w:rPr>
        <w:t>（塘缀变电站）</w:t>
      </w:r>
      <w:r w:rsidR="00D7261F" w:rsidRPr="00E550A4">
        <w:rPr>
          <w:rFonts w:ascii="仿宋" w:eastAsia="仿宋" w:hAnsi="仿宋" w:cs="FangSong_GB2312" w:hint="eastAsia"/>
          <w:b/>
          <w:sz w:val="32"/>
          <w:szCs w:val="32"/>
        </w:rPr>
        <w:t>，生活污水经处理</w:t>
      </w:r>
      <w:r w:rsidR="00800A20" w:rsidRPr="00E550A4">
        <w:rPr>
          <w:rFonts w:ascii="仿宋" w:eastAsia="仿宋" w:hAnsi="仿宋" w:cs="FangSong_GB2312" w:hint="eastAsia"/>
          <w:b/>
          <w:sz w:val="32"/>
          <w:szCs w:val="32"/>
        </w:rPr>
        <w:t>后</w:t>
      </w:r>
      <w:r w:rsidR="000D4C60" w:rsidRPr="00E550A4">
        <w:rPr>
          <w:rFonts w:ascii="仿宋" w:eastAsia="仿宋" w:hAnsi="仿宋" w:cs="FangSong_GB2312" w:hint="eastAsia"/>
          <w:b/>
          <w:sz w:val="32"/>
          <w:szCs w:val="32"/>
        </w:rPr>
        <w:t>，达到《农田灌溉水质标准》（GB5084-2005）的旱作标准</w:t>
      </w:r>
      <w:r w:rsidR="00D7261F" w:rsidRPr="00E550A4">
        <w:rPr>
          <w:rFonts w:ascii="仿宋" w:eastAsia="仿宋" w:hAnsi="仿宋" w:cs="FangSong_GB2312" w:hint="eastAsia"/>
          <w:b/>
          <w:sz w:val="32"/>
          <w:szCs w:val="32"/>
        </w:rPr>
        <w:t>后全部回用于站内绿化，不外排。变电站选用低噪声设备，采取隔声降噪措施，</w:t>
      </w:r>
      <w:r w:rsidR="0046718D" w:rsidRPr="00E550A4">
        <w:rPr>
          <w:rFonts w:ascii="仿宋" w:eastAsia="仿宋" w:hAnsi="仿宋" w:cs="FangSong_GB2312" w:hint="eastAsia"/>
          <w:b/>
          <w:sz w:val="32"/>
          <w:szCs w:val="32"/>
        </w:rPr>
        <w:t>变电站</w:t>
      </w:r>
      <w:r w:rsidR="00B841B2" w:rsidRPr="00E550A4">
        <w:rPr>
          <w:rFonts w:ascii="仿宋" w:eastAsia="仿宋" w:hAnsi="仿宋" w:cs="FangSong_GB2312" w:hint="eastAsia"/>
          <w:b/>
          <w:sz w:val="32"/>
          <w:szCs w:val="32"/>
        </w:rPr>
        <w:t>厂</w:t>
      </w:r>
      <w:r w:rsidR="00546C65" w:rsidRPr="00E550A4">
        <w:rPr>
          <w:rFonts w:ascii="仿宋" w:eastAsia="仿宋" w:hAnsi="仿宋" w:cs="FangSong_GB2312" w:hint="eastAsia"/>
          <w:b/>
          <w:sz w:val="32"/>
          <w:szCs w:val="32"/>
        </w:rPr>
        <w:t>界噪声排放执行《工业企业</w:t>
      </w:r>
      <w:r w:rsidR="00546C65" w:rsidRPr="00546C65">
        <w:rPr>
          <w:rFonts w:ascii="仿宋" w:eastAsia="仿宋" w:hAnsi="仿宋" w:cs="FangSong_GB2312" w:hint="eastAsia"/>
          <w:b/>
          <w:bCs/>
          <w:sz w:val="32"/>
          <w:szCs w:val="32"/>
        </w:rPr>
        <w:t>厂界环境噪声排放标准》（GB12348-2008）</w:t>
      </w:r>
      <w:r w:rsidR="00984A6D">
        <w:rPr>
          <w:rFonts w:ascii="仿宋" w:eastAsia="仿宋" w:hAnsi="仿宋" w:cs="FangSong_GB2312" w:hint="eastAsia"/>
          <w:b/>
          <w:bCs/>
          <w:sz w:val="32"/>
          <w:szCs w:val="32"/>
        </w:rPr>
        <w:t>2</w:t>
      </w:r>
      <w:r w:rsidR="000D4C60">
        <w:rPr>
          <w:rFonts w:ascii="仿宋" w:eastAsia="仿宋" w:hAnsi="仿宋" w:cs="FangSong_GB2312" w:hint="eastAsia"/>
          <w:b/>
          <w:bCs/>
          <w:sz w:val="32"/>
          <w:szCs w:val="32"/>
        </w:rPr>
        <w:t>类</w:t>
      </w:r>
      <w:r w:rsidR="00546C65" w:rsidRPr="00546C65">
        <w:rPr>
          <w:rFonts w:ascii="仿宋" w:eastAsia="仿宋" w:hAnsi="仿宋" w:cs="FangSong_GB2312" w:hint="eastAsia"/>
          <w:b/>
          <w:bCs/>
          <w:sz w:val="32"/>
          <w:szCs w:val="32"/>
        </w:rPr>
        <w:t>标准</w:t>
      </w:r>
      <w:r w:rsidR="00984A6D">
        <w:rPr>
          <w:rFonts w:ascii="仿宋" w:eastAsia="仿宋" w:hAnsi="仿宋" w:cs="FangSong_GB2312" w:hint="eastAsia"/>
          <w:b/>
          <w:bCs/>
          <w:sz w:val="32"/>
          <w:szCs w:val="32"/>
        </w:rPr>
        <w:t>值</w:t>
      </w:r>
      <w:r w:rsidR="000D4C60">
        <w:rPr>
          <w:rFonts w:ascii="仿宋" w:eastAsia="仿宋" w:hAnsi="仿宋" w:cs="FangSong_GB2312" w:hint="eastAsia"/>
          <w:b/>
          <w:bCs/>
          <w:sz w:val="32"/>
          <w:szCs w:val="32"/>
        </w:rPr>
        <w:t>，</w:t>
      </w:r>
      <w:r w:rsidR="00800A20" w:rsidRPr="00E550A4">
        <w:rPr>
          <w:rFonts w:ascii="仿宋" w:eastAsia="仿宋" w:hAnsi="仿宋" w:cs="FangSong_GB2312" w:hint="eastAsia"/>
          <w:b/>
          <w:sz w:val="32"/>
          <w:szCs w:val="32"/>
        </w:rPr>
        <w:t>输电线路执行</w:t>
      </w:r>
      <w:r w:rsidR="00800A20" w:rsidRPr="00E550A4">
        <w:rPr>
          <w:rFonts w:ascii="仿宋" w:eastAsia="仿宋" w:hAnsi="仿宋" w:cs="FangSong_GB2312"/>
          <w:b/>
          <w:sz w:val="32"/>
          <w:szCs w:val="32"/>
        </w:rPr>
        <w:t>《声环境质量标准》（GB 3096-2008）</w:t>
      </w:r>
      <w:r w:rsidR="00800A20" w:rsidRPr="00E550A4">
        <w:rPr>
          <w:rFonts w:ascii="仿宋" w:eastAsia="仿宋" w:hAnsi="仿宋" w:cs="FangSong_GB2312" w:hint="eastAsia"/>
          <w:b/>
          <w:sz w:val="32"/>
          <w:szCs w:val="32"/>
        </w:rPr>
        <w:t>1</w:t>
      </w:r>
      <w:r w:rsidR="00800A20" w:rsidRPr="00E550A4">
        <w:rPr>
          <w:rFonts w:ascii="仿宋" w:eastAsia="仿宋" w:hAnsi="仿宋" w:cs="FangSong_GB2312"/>
          <w:b/>
          <w:sz w:val="32"/>
          <w:szCs w:val="32"/>
        </w:rPr>
        <w:t>类</w:t>
      </w:r>
      <w:r w:rsidR="00800A20" w:rsidRPr="00E550A4">
        <w:rPr>
          <w:rFonts w:ascii="仿宋" w:eastAsia="仿宋" w:hAnsi="仿宋" w:cs="FangSong_GB2312" w:hint="eastAsia"/>
          <w:b/>
          <w:sz w:val="32"/>
          <w:szCs w:val="32"/>
        </w:rPr>
        <w:t>标准值</w:t>
      </w:r>
      <w:r w:rsidR="00D7261F" w:rsidRPr="00E550A4">
        <w:rPr>
          <w:rFonts w:ascii="仿宋" w:eastAsia="仿宋" w:hAnsi="仿宋" w:cs="FangSong_GB2312" w:hint="eastAsia"/>
          <w:b/>
          <w:sz w:val="32"/>
          <w:szCs w:val="32"/>
        </w:rPr>
        <w:t>。</w:t>
      </w:r>
      <w:r w:rsidR="002E20F6" w:rsidRPr="00E550A4">
        <w:rPr>
          <w:rFonts w:ascii="仿宋" w:eastAsia="仿宋" w:hAnsi="仿宋" w:cs="FangSong_GB2312" w:hint="eastAsia"/>
          <w:b/>
          <w:sz w:val="32"/>
          <w:szCs w:val="32"/>
        </w:rPr>
        <w:t>变电站产生的危险废物和一般固体废物在厂内暂存应符合《危险废物贮</w:t>
      </w:r>
      <w:r w:rsidR="002E20F6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存污染控制标准》（</w:t>
      </w:r>
      <w:r w:rsidR="002E20F6" w:rsidRPr="00254E3C">
        <w:rPr>
          <w:rFonts w:ascii="仿宋" w:eastAsia="仿宋" w:hAnsi="仿宋" w:cs="FangSong_GB2312"/>
          <w:b/>
          <w:bCs/>
          <w:sz w:val="32"/>
          <w:szCs w:val="32"/>
        </w:rPr>
        <w:t>GB18597-2001</w:t>
      </w:r>
      <w:r w:rsidR="002E20F6">
        <w:rPr>
          <w:rFonts w:ascii="仿宋" w:eastAsia="仿宋" w:hAnsi="仿宋" w:cs="FangSong_GB2312" w:hint="eastAsia"/>
          <w:b/>
          <w:bCs/>
          <w:sz w:val="32"/>
          <w:szCs w:val="32"/>
        </w:rPr>
        <w:t>）及其</w:t>
      </w:r>
      <w:r w:rsidR="002E20F6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2013修改单</w:t>
      </w:r>
      <w:r w:rsidR="002E20F6">
        <w:rPr>
          <w:rFonts w:ascii="仿宋" w:eastAsia="仿宋" w:hAnsi="仿宋" w:cs="FangSong_GB2312" w:hint="eastAsia"/>
          <w:b/>
          <w:bCs/>
          <w:sz w:val="32"/>
          <w:szCs w:val="32"/>
        </w:rPr>
        <w:t>、</w:t>
      </w:r>
      <w:r w:rsidR="002E20F6" w:rsidRPr="00254E3C">
        <w:rPr>
          <w:rFonts w:ascii="仿宋" w:eastAsia="仿宋" w:hAnsi="仿宋" w:cs="FangSong_GB2312"/>
          <w:b/>
          <w:bCs/>
          <w:sz w:val="32"/>
          <w:szCs w:val="32"/>
        </w:rPr>
        <w:t>《一般工业固体废物贮存、处置场污染控制标准》（GB18599-2001）及其</w:t>
      </w:r>
      <w:r w:rsidR="002E20F6">
        <w:rPr>
          <w:rFonts w:ascii="仿宋" w:eastAsia="仿宋" w:hAnsi="仿宋" w:cs="FangSong_GB2312" w:hint="eastAsia"/>
          <w:b/>
          <w:bCs/>
          <w:sz w:val="32"/>
          <w:szCs w:val="32"/>
        </w:rPr>
        <w:t>2013年</w:t>
      </w:r>
      <w:r w:rsidR="002E20F6" w:rsidRPr="00254E3C">
        <w:rPr>
          <w:rFonts w:ascii="仿宋" w:eastAsia="仿宋" w:hAnsi="仿宋" w:cs="FangSong_GB2312"/>
          <w:b/>
          <w:bCs/>
          <w:sz w:val="32"/>
          <w:szCs w:val="32"/>
        </w:rPr>
        <w:t>修改单</w:t>
      </w:r>
      <w:r w:rsidR="002E20F6">
        <w:rPr>
          <w:rFonts w:ascii="仿宋" w:eastAsia="仿宋" w:hAnsi="仿宋" w:cs="FangSong_GB2312" w:hint="eastAsia"/>
          <w:b/>
          <w:bCs/>
          <w:sz w:val="32"/>
          <w:szCs w:val="32"/>
        </w:rPr>
        <w:t>等要求</w:t>
      </w:r>
      <w:r w:rsidR="002E20F6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；</w:t>
      </w:r>
      <w:r w:rsidR="00942179">
        <w:rPr>
          <w:rFonts w:ascii="仿宋" w:eastAsia="仿宋" w:hAnsi="仿宋" w:cs="FangSong_GB2312" w:hint="eastAsia"/>
          <w:b/>
          <w:bCs/>
          <w:sz w:val="32"/>
          <w:szCs w:val="32"/>
        </w:rPr>
        <w:t>项目内设事故油池，</w:t>
      </w:r>
      <w:r w:rsidR="00D7261F" w:rsidRPr="00D7261F">
        <w:rPr>
          <w:rFonts w:ascii="仿宋" w:eastAsia="仿宋" w:hAnsi="仿宋" w:cs="FangSong_GB2312" w:hint="eastAsia"/>
          <w:b/>
          <w:bCs/>
          <w:sz w:val="32"/>
          <w:szCs w:val="32"/>
        </w:rPr>
        <w:t>变电站</w:t>
      </w:r>
      <w:r w:rsidR="006B3430">
        <w:rPr>
          <w:rFonts w:ascii="仿宋" w:eastAsia="仿宋" w:hAnsi="仿宋" w:cs="FangSong_GB2312" w:hint="eastAsia"/>
          <w:b/>
          <w:bCs/>
          <w:sz w:val="32"/>
          <w:szCs w:val="32"/>
        </w:rPr>
        <w:t>的</w:t>
      </w:r>
      <w:r w:rsidR="00D7261F" w:rsidRPr="00D7261F">
        <w:rPr>
          <w:rFonts w:ascii="仿宋" w:eastAsia="仿宋" w:hAnsi="仿宋" w:cs="FangSong_GB2312"/>
          <w:b/>
          <w:bCs/>
          <w:sz w:val="32"/>
          <w:szCs w:val="32"/>
        </w:rPr>
        <w:t>事故油</w:t>
      </w:r>
      <w:r w:rsidR="00546C65">
        <w:rPr>
          <w:rFonts w:ascii="仿宋" w:eastAsia="仿宋" w:hAnsi="仿宋" w:cs="FangSong_GB2312" w:hint="eastAsia"/>
          <w:b/>
          <w:bCs/>
          <w:sz w:val="32"/>
          <w:szCs w:val="32"/>
        </w:rPr>
        <w:t>收集后</w:t>
      </w:r>
      <w:r w:rsidR="00D7261F" w:rsidRPr="00D7261F">
        <w:rPr>
          <w:rFonts w:ascii="仿宋" w:eastAsia="仿宋" w:hAnsi="仿宋" w:cs="FangSong_GB2312" w:hint="eastAsia"/>
          <w:b/>
          <w:bCs/>
          <w:sz w:val="32"/>
          <w:szCs w:val="32"/>
        </w:rPr>
        <w:t>交</w:t>
      </w:r>
      <w:r w:rsidR="00D7261F" w:rsidRPr="00D7261F">
        <w:rPr>
          <w:rFonts w:ascii="仿宋" w:eastAsia="仿宋" w:hAnsi="仿宋" w:cs="FangSong_GB2312"/>
          <w:b/>
          <w:bCs/>
          <w:sz w:val="32"/>
          <w:szCs w:val="32"/>
        </w:rPr>
        <w:t>由有资质的单位回收处理</w:t>
      </w:r>
      <w:r w:rsidR="00D7261F" w:rsidRPr="00D7261F">
        <w:rPr>
          <w:rFonts w:ascii="仿宋" w:eastAsia="仿宋" w:hAnsi="仿宋" w:cs="FangSong_GB2312" w:hint="eastAsia"/>
          <w:b/>
          <w:bCs/>
          <w:sz w:val="32"/>
          <w:szCs w:val="32"/>
        </w:rPr>
        <w:t>；变电站产生的</w:t>
      </w:r>
      <w:r w:rsidR="00D7261F" w:rsidRPr="00E0634E">
        <w:rPr>
          <w:rFonts w:ascii="仿宋" w:eastAsia="仿宋" w:hAnsi="仿宋" w:cs="FangSong_GB2312" w:hint="eastAsia"/>
          <w:b/>
          <w:bCs/>
          <w:sz w:val="32"/>
          <w:szCs w:val="32"/>
        </w:rPr>
        <w:t>废旧蓄电池不在</w:t>
      </w:r>
      <w:r w:rsidR="00D7261F" w:rsidRPr="00E0634E">
        <w:rPr>
          <w:rFonts w:ascii="仿宋" w:eastAsia="仿宋" w:hAnsi="仿宋" w:cs="FangSong_GB2312"/>
          <w:b/>
          <w:bCs/>
          <w:sz w:val="32"/>
          <w:szCs w:val="32"/>
        </w:rPr>
        <w:t>站内</w:t>
      </w:r>
      <w:r w:rsidR="00D7261F" w:rsidRPr="00E0634E">
        <w:rPr>
          <w:rFonts w:ascii="仿宋" w:eastAsia="仿宋" w:hAnsi="仿宋" w:cs="FangSong_GB2312" w:hint="eastAsia"/>
          <w:b/>
          <w:bCs/>
          <w:sz w:val="32"/>
          <w:szCs w:val="32"/>
        </w:rPr>
        <w:t>储存，由运营单位统一收集送至有资质的单位进行处理</w:t>
      </w:r>
      <w:r w:rsidR="00D7261F" w:rsidRPr="00E0634E">
        <w:rPr>
          <w:rFonts w:ascii="仿宋" w:eastAsia="仿宋" w:hAnsi="仿宋" w:cs="FangSong_GB2312"/>
          <w:b/>
          <w:bCs/>
          <w:sz w:val="32"/>
          <w:szCs w:val="32"/>
        </w:rPr>
        <w:t>。</w:t>
      </w:r>
      <w:r w:rsidR="00984A6D" w:rsidRPr="00E0634E">
        <w:rPr>
          <w:rFonts w:ascii="仿宋" w:eastAsia="仿宋" w:hAnsi="仿宋" w:cs="FangSong_GB2312" w:hint="eastAsia"/>
          <w:b/>
          <w:bCs/>
          <w:sz w:val="32"/>
          <w:szCs w:val="32"/>
        </w:rPr>
        <w:t>项目事故油池和蓄电池等区域须采取防</w:t>
      </w:r>
      <w:r w:rsidR="00942179" w:rsidRPr="00984A6D">
        <w:rPr>
          <w:rFonts w:ascii="仿宋" w:eastAsia="仿宋" w:hAnsi="仿宋" w:cs="FangSong_GB2312" w:hint="eastAsia"/>
          <w:b/>
          <w:bCs/>
          <w:sz w:val="32"/>
          <w:szCs w:val="32"/>
        </w:rPr>
        <w:t>渗</w:t>
      </w:r>
      <w:r w:rsidR="00984A6D" w:rsidRPr="00E0634E">
        <w:rPr>
          <w:rFonts w:ascii="仿宋" w:eastAsia="仿宋" w:hAnsi="仿宋" w:cs="FangSong_GB2312" w:hint="eastAsia"/>
          <w:b/>
          <w:bCs/>
          <w:sz w:val="32"/>
          <w:szCs w:val="32"/>
        </w:rPr>
        <w:t>漏</w:t>
      </w:r>
      <w:r w:rsidR="00984A6D" w:rsidRPr="00984A6D">
        <w:rPr>
          <w:rFonts w:ascii="仿宋" w:eastAsia="仿宋" w:hAnsi="仿宋" w:cs="FangSong_GB2312" w:hint="eastAsia"/>
          <w:b/>
          <w:bCs/>
          <w:sz w:val="32"/>
          <w:szCs w:val="32"/>
        </w:rPr>
        <w:t>和防腐措施，防止污染</w:t>
      </w:r>
      <w:r w:rsidR="00942179">
        <w:rPr>
          <w:rFonts w:ascii="仿宋" w:eastAsia="仿宋" w:hAnsi="仿宋" w:cs="FangSong_GB2312" w:hint="eastAsia"/>
          <w:b/>
          <w:bCs/>
          <w:sz w:val="32"/>
          <w:szCs w:val="32"/>
        </w:rPr>
        <w:t>土壤和地下水；</w:t>
      </w:r>
      <w:r w:rsidR="00D7261F">
        <w:rPr>
          <w:rFonts w:ascii="仿宋" w:eastAsia="仿宋" w:hAnsi="仿宋" w:cs="FangSong_GB2312" w:hint="eastAsia"/>
          <w:b/>
          <w:bCs/>
          <w:sz w:val="32"/>
          <w:szCs w:val="32"/>
        </w:rPr>
        <w:t>生活垃圾</w:t>
      </w:r>
      <w:r w:rsidR="00942179">
        <w:rPr>
          <w:rFonts w:ascii="仿宋" w:eastAsia="仿宋" w:hAnsi="仿宋" w:cs="FangSong_GB2312" w:hint="eastAsia"/>
          <w:b/>
          <w:bCs/>
          <w:sz w:val="32"/>
          <w:szCs w:val="32"/>
        </w:rPr>
        <w:t>收集后</w:t>
      </w:r>
      <w:r w:rsidR="00D7261F">
        <w:rPr>
          <w:rFonts w:ascii="仿宋" w:eastAsia="仿宋" w:hAnsi="仿宋" w:cs="FangSong_GB2312" w:hint="eastAsia"/>
          <w:b/>
          <w:bCs/>
          <w:sz w:val="32"/>
          <w:szCs w:val="32"/>
        </w:rPr>
        <w:t>由</w:t>
      </w:r>
      <w:r w:rsidR="00942179">
        <w:rPr>
          <w:rFonts w:ascii="仿宋" w:eastAsia="仿宋" w:hAnsi="仿宋" w:cs="FangSong_GB2312" w:hint="eastAsia"/>
          <w:b/>
          <w:bCs/>
          <w:sz w:val="32"/>
          <w:szCs w:val="32"/>
        </w:rPr>
        <w:t>环卫部门</w:t>
      </w:r>
      <w:r w:rsidR="00D7261F">
        <w:rPr>
          <w:rFonts w:ascii="仿宋" w:eastAsia="仿宋" w:hAnsi="仿宋" w:cs="FangSong_GB2312" w:hint="eastAsia"/>
          <w:b/>
          <w:bCs/>
          <w:sz w:val="32"/>
          <w:szCs w:val="32"/>
        </w:rPr>
        <w:t>统一清运</w:t>
      </w:r>
      <w:r w:rsidR="00942179">
        <w:rPr>
          <w:rFonts w:ascii="仿宋" w:eastAsia="仿宋" w:hAnsi="仿宋" w:cs="FangSong_GB2312" w:hint="eastAsia"/>
          <w:b/>
          <w:bCs/>
          <w:sz w:val="32"/>
          <w:szCs w:val="32"/>
        </w:rPr>
        <w:t>处理</w:t>
      </w:r>
      <w:r w:rsidRPr="00046D52">
        <w:rPr>
          <w:rFonts w:ascii="仿宋" w:eastAsia="仿宋" w:hAnsi="仿宋" w:cs="FangSong_GB2312" w:hint="eastAsia"/>
          <w:b/>
          <w:bCs/>
          <w:sz w:val="32"/>
          <w:szCs w:val="32"/>
        </w:rPr>
        <w:t>。</w:t>
      </w:r>
    </w:p>
    <w:p w:rsidR="00A62285" w:rsidRPr="00254E3C" w:rsidRDefault="00FB75DD" w:rsidP="00A57E6F">
      <w:pPr>
        <w:widowControl/>
        <w:spacing w:line="560" w:lineRule="exact"/>
        <w:ind w:firstLineChars="200" w:firstLine="643"/>
        <w:jc w:val="left"/>
        <w:rPr>
          <w:rFonts w:ascii="仿宋" w:eastAsia="仿宋" w:hAnsi="仿宋" w:cs="FangSong_GB2312"/>
          <w:b/>
          <w:bCs/>
          <w:sz w:val="32"/>
          <w:szCs w:val="32"/>
        </w:rPr>
      </w:pP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 xml:space="preserve"> </w:t>
      </w:r>
      <w:r w:rsidR="005A28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  <w:r w:rsidR="002E20F6"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</w:t>
      </w:r>
      <w:r w:rsidR="00A62285"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(</w:t>
      </w:r>
      <w:r w:rsidR="005276A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三</w:t>
      </w:r>
      <w:r w:rsidR="00A62285"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)</w:t>
      </w:r>
      <w:r w:rsidR="00A6228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项目应设专职环境管理人员，建立健全的环境管理制度，加强</w:t>
      </w:r>
      <w:r w:rsidR="003D351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环境管理</w:t>
      </w:r>
      <w:r w:rsidR="0003518F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，建立危险废物台帐，</w:t>
      </w:r>
      <w:r w:rsidR="0003518F">
        <w:rPr>
          <w:rFonts w:ascii="仿宋" w:eastAsia="仿宋" w:hAnsi="仿宋" w:hint="eastAsia"/>
          <w:b/>
          <w:sz w:val="32"/>
          <w:szCs w:val="32"/>
        </w:rPr>
        <w:t>严格执行《</w:t>
      </w:r>
      <w:r w:rsidR="0003518F" w:rsidRPr="002641E9">
        <w:rPr>
          <w:rFonts w:ascii="仿宋" w:eastAsia="仿宋" w:hAnsi="仿宋" w:hint="eastAsia"/>
          <w:b/>
          <w:sz w:val="32"/>
          <w:szCs w:val="32"/>
        </w:rPr>
        <w:t>危险废物转移联单管理办法</w:t>
      </w:r>
      <w:r w:rsidR="0003518F">
        <w:rPr>
          <w:rFonts w:ascii="仿宋" w:eastAsia="仿宋" w:hAnsi="仿宋" w:hint="eastAsia"/>
          <w:b/>
          <w:sz w:val="32"/>
          <w:szCs w:val="32"/>
        </w:rPr>
        <w:t>》的相关规定</w:t>
      </w:r>
      <w:r w:rsidR="0003518F">
        <w:rPr>
          <w:rFonts w:ascii="仿宋" w:eastAsia="仿宋" w:hAnsi="仿宋" w:cs="FangSong_GB2312" w:hint="eastAsia"/>
          <w:b/>
          <w:bCs/>
          <w:sz w:val="32"/>
          <w:szCs w:val="32"/>
        </w:rPr>
        <w:t>；</w:t>
      </w:r>
      <w:r w:rsidR="00A6228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结</w:t>
      </w:r>
      <w:r w:rsidR="00A62285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合项目环境风险因素，</w:t>
      </w:r>
      <w:r w:rsidR="0003518F" w:rsidRPr="00DB3039">
        <w:rPr>
          <w:rFonts w:ascii="仿宋" w:eastAsia="仿宋" w:hAnsi="仿宋" w:cs="FangSong_GB2312" w:hint="eastAsia"/>
          <w:b/>
          <w:sz w:val="32"/>
          <w:szCs w:val="32"/>
        </w:rPr>
        <w:t>定期开展环境风险评估和隐</w:t>
      </w:r>
      <w:r w:rsidR="0003518F" w:rsidRPr="009D03CE">
        <w:rPr>
          <w:rFonts w:ascii="仿宋" w:eastAsia="仿宋" w:hAnsi="仿宋" w:cs="宋体" w:hint="eastAsia"/>
          <w:b/>
          <w:kern w:val="0"/>
          <w:sz w:val="32"/>
          <w:szCs w:val="32"/>
        </w:rPr>
        <w:t>患排查工作，及时消除环境</w:t>
      </w:r>
      <w:r w:rsidR="0003518F">
        <w:rPr>
          <w:rFonts w:ascii="仿宋" w:eastAsia="仿宋" w:hAnsi="仿宋" w:cs="宋体" w:hint="eastAsia"/>
          <w:b/>
          <w:kern w:val="0"/>
          <w:sz w:val="32"/>
          <w:szCs w:val="32"/>
        </w:rPr>
        <w:t>风险</w:t>
      </w:r>
      <w:r w:rsidR="0003518F" w:rsidRPr="009D03CE">
        <w:rPr>
          <w:rFonts w:ascii="仿宋" w:eastAsia="仿宋" w:hAnsi="仿宋" w:cs="宋体" w:hint="eastAsia"/>
          <w:b/>
          <w:kern w:val="0"/>
          <w:sz w:val="32"/>
          <w:szCs w:val="32"/>
        </w:rPr>
        <w:t>隐患，</w:t>
      </w:r>
      <w:r w:rsidR="0003518F" w:rsidRPr="009D03CE">
        <w:rPr>
          <w:rFonts w:ascii="仿宋" w:eastAsia="仿宋" w:hAnsi="仿宋" w:cs="宋体"/>
          <w:b/>
          <w:kern w:val="0"/>
          <w:sz w:val="32"/>
          <w:szCs w:val="32"/>
        </w:rPr>
        <w:t>确</w:t>
      </w:r>
      <w:r w:rsidR="0003518F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保</w:t>
      </w:r>
      <w:r w:rsidR="0003518F" w:rsidRPr="0001349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项目的</w:t>
      </w:r>
      <w:r w:rsidR="0003518F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环境</w:t>
      </w:r>
      <w:r w:rsidR="0003518F" w:rsidRPr="0001349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安全</w:t>
      </w:r>
      <w:r w:rsidR="0003518F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。</w:t>
      </w:r>
    </w:p>
    <w:p w:rsidR="003A49E2" w:rsidRPr="003C052D" w:rsidRDefault="009E2243" w:rsidP="00A57E6F">
      <w:pPr>
        <w:widowControl/>
        <w:spacing w:line="56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三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6931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项目须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严格执行建设项目环境保护“三同时”制度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。项目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竣工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后，</w:t>
      </w:r>
      <w:r w:rsidR="003658C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其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配套建设的环境保护设施经验收合格后方可</w:t>
      </w:r>
      <w:r w:rsidR="0079408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正式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投入</w:t>
      </w:r>
      <w:r w:rsidR="003945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使用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3D2F88" w:rsidRDefault="009E2243" w:rsidP="00C21ACE">
      <w:pPr>
        <w:widowControl/>
        <w:spacing w:afterLines="100" w:line="56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 w:rsidR="00E80822">
        <w:rPr>
          <w:rFonts w:ascii="仿宋" w:eastAsia="仿宋" w:hAnsi="仿宋" w:cs="宋体"/>
          <w:b/>
          <w:bCs/>
          <w:kern w:val="0"/>
          <w:sz w:val="32"/>
          <w:szCs w:val="32"/>
        </w:rPr>
        <w:t>、</w:t>
      </w:r>
      <w:r w:rsidR="005A74CC">
        <w:rPr>
          <w:rFonts w:ascii="仿宋" w:eastAsia="仿宋" w:hAnsi="仿宋" w:cs="宋体"/>
          <w:b/>
          <w:bCs/>
          <w:kern w:val="0"/>
          <w:sz w:val="32"/>
          <w:szCs w:val="32"/>
        </w:rPr>
        <w:t>报告表</w:t>
      </w:r>
      <w:r w:rsidR="009F01B9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批准后</w:t>
      </w:r>
      <w:r w:rsidR="001553D7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</w:t>
      </w:r>
      <w:r w:rsidR="0073478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若</w:t>
      </w:r>
      <w:r w:rsidR="0073786C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项目的性质、规模、地点、</w:t>
      </w:r>
      <w:r w:rsidR="0073786C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采用的防治污染</w:t>
      </w:r>
      <w:r w:rsidR="005C270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和防止生态破坏</w:t>
      </w:r>
      <w:r w:rsidR="0073786C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="001553D7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环境保护措施发生重大变动</w:t>
      </w:r>
      <w:r w:rsidR="006E11C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="001553D7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，应当重新报批该项目环境影响</w:t>
      </w:r>
      <w:r w:rsidR="006E11C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评价文件</w:t>
      </w:r>
      <w:r w:rsidR="001553D7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。</w:t>
      </w:r>
      <w:r w:rsidR="005A74CC">
        <w:rPr>
          <w:rFonts w:ascii="仿宋" w:eastAsia="仿宋" w:hAnsi="仿宋" w:cs="宋体"/>
          <w:b/>
          <w:bCs/>
          <w:kern w:val="0"/>
          <w:sz w:val="32"/>
          <w:szCs w:val="32"/>
        </w:rPr>
        <w:t>报告表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自</w:t>
      </w:r>
      <w:r w:rsidR="008D6CFE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批准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之日起5年内有效，超过5年</w:t>
      </w:r>
      <w:r w:rsidR="00BC39BF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</w:t>
      </w:r>
      <w:r w:rsidR="00BC39BF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方</w:t>
      </w:r>
      <w:r w:rsidR="00E8082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开工的，应当在开工前将</w:t>
      </w:r>
      <w:r w:rsidR="005A74C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报告表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报我局重新审核。</w:t>
      </w:r>
      <w:r w:rsidR="0000096F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     </w:t>
      </w:r>
    </w:p>
    <w:p w:rsidR="00BE7FE3" w:rsidRPr="003C052D" w:rsidRDefault="001642EE" w:rsidP="006C5195">
      <w:pPr>
        <w:widowControl/>
        <w:spacing w:beforeLines="100" w:afterLines="150"/>
        <w:ind w:firstLineChars="200" w:firstLine="643"/>
        <w:jc w:val="righ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2020</w:t>
      </w:r>
      <w:r w:rsidR="00160424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 w:rsidR="00160424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14</w:t>
      </w:r>
      <w:r w:rsidR="00160424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</w:t>
      </w:r>
    </w:p>
    <w:sectPr w:rsidR="00BE7FE3" w:rsidRPr="003C052D" w:rsidSect="00546E7C">
      <w:footerReference w:type="default" r:id="rId7"/>
      <w:pgSz w:w="11906" w:h="16838"/>
      <w:pgMar w:top="1701" w:right="1134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4DC" w:rsidRDefault="005264DC" w:rsidP="00F343E1">
      <w:r>
        <w:separator/>
      </w:r>
    </w:p>
  </w:endnote>
  <w:endnote w:type="continuationSeparator" w:id="0">
    <w:p w:rsidR="005264DC" w:rsidRDefault="005264DC" w:rsidP="00F3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436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54B41" w:rsidRDefault="00354B41">
            <w:pPr>
              <w:pStyle w:val="a5"/>
              <w:jc w:val="center"/>
            </w:pPr>
            <w:r w:rsidRPr="00354B41">
              <w:rPr>
                <w:rFonts w:eastAsia="仿宋" w:hint="eastAsia"/>
              </w:rPr>
              <w:t>第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6C5195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PAGE</w:instrText>
            </w:r>
            <w:r w:rsidR="006C5195" w:rsidRPr="00354B41">
              <w:rPr>
                <w:rFonts w:eastAsia="仿宋"/>
                <w:szCs w:val="24"/>
              </w:rPr>
              <w:fldChar w:fldCharType="separate"/>
            </w:r>
            <w:r w:rsidR="005264DC">
              <w:rPr>
                <w:rFonts w:eastAsia="仿宋"/>
                <w:noProof/>
              </w:rPr>
              <w:t>1</w:t>
            </w:r>
            <w:r w:rsidR="006C5195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  <w:r w:rsidRPr="00354B41">
              <w:rPr>
                <w:rFonts w:eastAsia="仿宋" w:hint="eastAsia"/>
                <w:szCs w:val="24"/>
              </w:rPr>
              <w:t xml:space="preserve">  </w:t>
            </w:r>
            <w:r w:rsidRPr="00354B41">
              <w:rPr>
                <w:rFonts w:eastAsia="仿宋" w:hint="eastAsia"/>
                <w:szCs w:val="24"/>
              </w:rPr>
              <w:t>共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6C5195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NUMPAGES</w:instrText>
            </w:r>
            <w:r w:rsidR="006C5195" w:rsidRPr="00354B41">
              <w:rPr>
                <w:rFonts w:eastAsia="仿宋"/>
                <w:szCs w:val="24"/>
              </w:rPr>
              <w:fldChar w:fldCharType="separate"/>
            </w:r>
            <w:r w:rsidR="005264DC">
              <w:rPr>
                <w:rFonts w:eastAsia="仿宋"/>
                <w:noProof/>
              </w:rPr>
              <w:t>1</w:t>
            </w:r>
            <w:r w:rsidR="006C5195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</w:p>
        </w:sdtContent>
      </w:sdt>
    </w:sdtContent>
  </w:sdt>
  <w:p w:rsidR="00F452DA" w:rsidRDefault="00F45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4DC" w:rsidRDefault="005264DC" w:rsidP="00F343E1">
      <w:r>
        <w:separator/>
      </w:r>
    </w:p>
  </w:footnote>
  <w:footnote w:type="continuationSeparator" w:id="0">
    <w:p w:rsidR="005264DC" w:rsidRDefault="005264DC" w:rsidP="00F34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6F"/>
    <w:rsid w:val="0000096F"/>
    <w:rsid w:val="00011DDB"/>
    <w:rsid w:val="000263B7"/>
    <w:rsid w:val="0003518F"/>
    <w:rsid w:val="00035FBE"/>
    <w:rsid w:val="00037F7E"/>
    <w:rsid w:val="00046D52"/>
    <w:rsid w:val="00050C17"/>
    <w:rsid w:val="000517A5"/>
    <w:rsid w:val="00054ED1"/>
    <w:rsid w:val="00062C66"/>
    <w:rsid w:val="000678CF"/>
    <w:rsid w:val="000717B0"/>
    <w:rsid w:val="00074B60"/>
    <w:rsid w:val="000776AC"/>
    <w:rsid w:val="00077C88"/>
    <w:rsid w:val="00091D92"/>
    <w:rsid w:val="00095904"/>
    <w:rsid w:val="000A6C34"/>
    <w:rsid w:val="000C261A"/>
    <w:rsid w:val="000C44F8"/>
    <w:rsid w:val="000C44FE"/>
    <w:rsid w:val="000D49E5"/>
    <w:rsid w:val="000D4C60"/>
    <w:rsid w:val="000D632C"/>
    <w:rsid w:val="000D7CD5"/>
    <w:rsid w:val="000E18A7"/>
    <w:rsid w:val="000F07FB"/>
    <w:rsid w:val="0010297A"/>
    <w:rsid w:val="001058C2"/>
    <w:rsid w:val="00114826"/>
    <w:rsid w:val="00120C2B"/>
    <w:rsid w:val="00124A28"/>
    <w:rsid w:val="00134C65"/>
    <w:rsid w:val="00134F02"/>
    <w:rsid w:val="0013682C"/>
    <w:rsid w:val="00136909"/>
    <w:rsid w:val="001412E2"/>
    <w:rsid w:val="001553D7"/>
    <w:rsid w:val="00160424"/>
    <w:rsid w:val="00162117"/>
    <w:rsid w:val="00163706"/>
    <w:rsid w:val="001642EE"/>
    <w:rsid w:val="001643A0"/>
    <w:rsid w:val="00165DDE"/>
    <w:rsid w:val="0016649B"/>
    <w:rsid w:val="00171BA5"/>
    <w:rsid w:val="00173313"/>
    <w:rsid w:val="00174886"/>
    <w:rsid w:val="00181790"/>
    <w:rsid w:val="001824E9"/>
    <w:rsid w:val="001919BB"/>
    <w:rsid w:val="001922EB"/>
    <w:rsid w:val="00192DAC"/>
    <w:rsid w:val="00194FD4"/>
    <w:rsid w:val="001A1367"/>
    <w:rsid w:val="001A37F3"/>
    <w:rsid w:val="001A47B8"/>
    <w:rsid w:val="001A517E"/>
    <w:rsid w:val="001B6A22"/>
    <w:rsid w:val="001C0CAE"/>
    <w:rsid w:val="001C282C"/>
    <w:rsid w:val="001D18CD"/>
    <w:rsid w:val="001D4BAA"/>
    <w:rsid w:val="001D5520"/>
    <w:rsid w:val="001D5CF1"/>
    <w:rsid w:val="001E0F59"/>
    <w:rsid w:val="001E3DD8"/>
    <w:rsid w:val="001E41EE"/>
    <w:rsid w:val="001E4D9E"/>
    <w:rsid w:val="001F2827"/>
    <w:rsid w:val="001F3335"/>
    <w:rsid w:val="001F4609"/>
    <w:rsid w:val="002047EB"/>
    <w:rsid w:val="002110D1"/>
    <w:rsid w:val="00211C26"/>
    <w:rsid w:val="0022057A"/>
    <w:rsid w:val="00220FE0"/>
    <w:rsid w:val="00224EA8"/>
    <w:rsid w:val="0022551C"/>
    <w:rsid w:val="00226E32"/>
    <w:rsid w:val="002348FD"/>
    <w:rsid w:val="00234CBC"/>
    <w:rsid w:val="00243471"/>
    <w:rsid w:val="00243BE8"/>
    <w:rsid w:val="0024632E"/>
    <w:rsid w:val="00254E3C"/>
    <w:rsid w:val="002719FA"/>
    <w:rsid w:val="0027384D"/>
    <w:rsid w:val="002774BB"/>
    <w:rsid w:val="00277A5F"/>
    <w:rsid w:val="002826A3"/>
    <w:rsid w:val="00293426"/>
    <w:rsid w:val="002A30D9"/>
    <w:rsid w:val="002A5802"/>
    <w:rsid w:val="002A70D3"/>
    <w:rsid w:val="002B0A8B"/>
    <w:rsid w:val="002B2656"/>
    <w:rsid w:val="002B4E0F"/>
    <w:rsid w:val="002B7726"/>
    <w:rsid w:val="002C166D"/>
    <w:rsid w:val="002C2B25"/>
    <w:rsid w:val="002C4AF3"/>
    <w:rsid w:val="002C64D7"/>
    <w:rsid w:val="002C7911"/>
    <w:rsid w:val="002D375A"/>
    <w:rsid w:val="002D3C11"/>
    <w:rsid w:val="002D774D"/>
    <w:rsid w:val="002E20F6"/>
    <w:rsid w:val="002E43AB"/>
    <w:rsid w:val="002E45BC"/>
    <w:rsid w:val="002E53CF"/>
    <w:rsid w:val="002F5489"/>
    <w:rsid w:val="00300EAB"/>
    <w:rsid w:val="003038A3"/>
    <w:rsid w:val="003063F0"/>
    <w:rsid w:val="003101FE"/>
    <w:rsid w:val="0031124F"/>
    <w:rsid w:val="00317B1D"/>
    <w:rsid w:val="003234B0"/>
    <w:rsid w:val="00323827"/>
    <w:rsid w:val="00327DD0"/>
    <w:rsid w:val="00330F19"/>
    <w:rsid w:val="0033230E"/>
    <w:rsid w:val="003334EC"/>
    <w:rsid w:val="003342EF"/>
    <w:rsid w:val="0033775E"/>
    <w:rsid w:val="00340FDF"/>
    <w:rsid w:val="00350B42"/>
    <w:rsid w:val="00354B41"/>
    <w:rsid w:val="0035710C"/>
    <w:rsid w:val="003578FA"/>
    <w:rsid w:val="00360C52"/>
    <w:rsid w:val="003658C2"/>
    <w:rsid w:val="00367094"/>
    <w:rsid w:val="00367DFE"/>
    <w:rsid w:val="003715BF"/>
    <w:rsid w:val="0037772C"/>
    <w:rsid w:val="00380082"/>
    <w:rsid w:val="003914A1"/>
    <w:rsid w:val="00393A31"/>
    <w:rsid w:val="003940C2"/>
    <w:rsid w:val="0039453D"/>
    <w:rsid w:val="003949EA"/>
    <w:rsid w:val="003A1CB5"/>
    <w:rsid w:val="003A3F9A"/>
    <w:rsid w:val="003A49E2"/>
    <w:rsid w:val="003B3AB8"/>
    <w:rsid w:val="003B3E62"/>
    <w:rsid w:val="003B6070"/>
    <w:rsid w:val="003B6D1D"/>
    <w:rsid w:val="003B6DCB"/>
    <w:rsid w:val="003B7575"/>
    <w:rsid w:val="003C052D"/>
    <w:rsid w:val="003C2078"/>
    <w:rsid w:val="003C5A76"/>
    <w:rsid w:val="003C62AD"/>
    <w:rsid w:val="003D2F88"/>
    <w:rsid w:val="003D3515"/>
    <w:rsid w:val="003E2BF6"/>
    <w:rsid w:val="003E2EE4"/>
    <w:rsid w:val="003F0AE6"/>
    <w:rsid w:val="003F2C79"/>
    <w:rsid w:val="003F3750"/>
    <w:rsid w:val="003F59E9"/>
    <w:rsid w:val="003F5FDA"/>
    <w:rsid w:val="00402FAD"/>
    <w:rsid w:val="004077B0"/>
    <w:rsid w:val="00407F0F"/>
    <w:rsid w:val="00410195"/>
    <w:rsid w:val="00412A35"/>
    <w:rsid w:val="00417AA0"/>
    <w:rsid w:val="0042287A"/>
    <w:rsid w:val="004237ED"/>
    <w:rsid w:val="00425A51"/>
    <w:rsid w:val="00426360"/>
    <w:rsid w:val="00430CC4"/>
    <w:rsid w:val="0043244F"/>
    <w:rsid w:val="0043254E"/>
    <w:rsid w:val="00442365"/>
    <w:rsid w:val="004471CF"/>
    <w:rsid w:val="00454118"/>
    <w:rsid w:val="0046718D"/>
    <w:rsid w:val="004674F3"/>
    <w:rsid w:val="004711EC"/>
    <w:rsid w:val="00477EAE"/>
    <w:rsid w:val="004805B7"/>
    <w:rsid w:val="00484FB0"/>
    <w:rsid w:val="004910D1"/>
    <w:rsid w:val="00492ADF"/>
    <w:rsid w:val="004957C4"/>
    <w:rsid w:val="004A0DE9"/>
    <w:rsid w:val="004B108A"/>
    <w:rsid w:val="004B327C"/>
    <w:rsid w:val="004B62C6"/>
    <w:rsid w:val="004B6B9D"/>
    <w:rsid w:val="004B6DAA"/>
    <w:rsid w:val="004C534F"/>
    <w:rsid w:val="004C5C49"/>
    <w:rsid w:val="004C7CA6"/>
    <w:rsid w:val="004D2DE3"/>
    <w:rsid w:val="004E53CC"/>
    <w:rsid w:val="004F036B"/>
    <w:rsid w:val="004F5AAA"/>
    <w:rsid w:val="004F64E4"/>
    <w:rsid w:val="00501046"/>
    <w:rsid w:val="00512182"/>
    <w:rsid w:val="00513BD0"/>
    <w:rsid w:val="00520DD5"/>
    <w:rsid w:val="00520E9C"/>
    <w:rsid w:val="005235EE"/>
    <w:rsid w:val="00524249"/>
    <w:rsid w:val="0052470F"/>
    <w:rsid w:val="0052557F"/>
    <w:rsid w:val="005264DC"/>
    <w:rsid w:val="005276AB"/>
    <w:rsid w:val="0052788C"/>
    <w:rsid w:val="005304E6"/>
    <w:rsid w:val="00537EC8"/>
    <w:rsid w:val="00540BB8"/>
    <w:rsid w:val="00540D92"/>
    <w:rsid w:val="005429E3"/>
    <w:rsid w:val="00546C65"/>
    <w:rsid w:val="00546E7C"/>
    <w:rsid w:val="00550C77"/>
    <w:rsid w:val="00560BC8"/>
    <w:rsid w:val="00571EA6"/>
    <w:rsid w:val="00573586"/>
    <w:rsid w:val="00577F9D"/>
    <w:rsid w:val="005921F9"/>
    <w:rsid w:val="00595529"/>
    <w:rsid w:val="005A05DD"/>
    <w:rsid w:val="005A28EF"/>
    <w:rsid w:val="005A4BB7"/>
    <w:rsid w:val="005A5327"/>
    <w:rsid w:val="005A5A14"/>
    <w:rsid w:val="005A5CC1"/>
    <w:rsid w:val="005A6673"/>
    <w:rsid w:val="005A74CC"/>
    <w:rsid w:val="005B5EAD"/>
    <w:rsid w:val="005C0C8C"/>
    <w:rsid w:val="005C2709"/>
    <w:rsid w:val="005C28C6"/>
    <w:rsid w:val="005C29B5"/>
    <w:rsid w:val="005C76D8"/>
    <w:rsid w:val="005E75E4"/>
    <w:rsid w:val="005F4055"/>
    <w:rsid w:val="005F738C"/>
    <w:rsid w:val="005F73CC"/>
    <w:rsid w:val="00600C6D"/>
    <w:rsid w:val="00603F8B"/>
    <w:rsid w:val="006172F8"/>
    <w:rsid w:val="006210F7"/>
    <w:rsid w:val="00633E26"/>
    <w:rsid w:val="00636D97"/>
    <w:rsid w:val="00642BB1"/>
    <w:rsid w:val="00646CFD"/>
    <w:rsid w:val="006567DE"/>
    <w:rsid w:val="00660B4D"/>
    <w:rsid w:val="00664C11"/>
    <w:rsid w:val="00670F87"/>
    <w:rsid w:val="006746CF"/>
    <w:rsid w:val="00674DF5"/>
    <w:rsid w:val="00681906"/>
    <w:rsid w:val="006819C3"/>
    <w:rsid w:val="006828F7"/>
    <w:rsid w:val="00690227"/>
    <w:rsid w:val="00690D22"/>
    <w:rsid w:val="0069313B"/>
    <w:rsid w:val="006A1D90"/>
    <w:rsid w:val="006A4BC8"/>
    <w:rsid w:val="006A673F"/>
    <w:rsid w:val="006B0819"/>
    <w:rsid w:val="006B1980"/>
    <w:rsid w:val="006B3430"/>
    <w:rsid w:val="006B53E6"/>
    <w:rsid w:val="006B5832"/>
    <w:rsid w:val="006C5195"/>
    <w:rsid w:val="006E11C8"/>
    <w:rsid w:val="006F1548"/>
    <w:rsid w:val="00703C86"/>
    <w:rsid w:val="00710FB9"/>
    <w:rsid w:val="00711D9C"/>
    <w:rsid w:val="00714D17"/>
    <w:rsid w:val="00725F7A"/>
    <w:rsid w:val="00726F5F"/>
    <w:rsid w:val="007323A7"/>
    <w:rsid w:val="00733A5D"/>
    <w:rsid w:val="00734119"/>
    <w:rsid w:val="00734785"/>
    <w:rsid w:val="0073786C"/>
    <w:rsid w:val="007414C8"/>
    <w:rsid w:val="007542BB"/>
    <w:rsid w:val="00770201"/>
    <w:rsid w:val="007726A5"/>
    <w:rsid w:val="00772E01"/>
    <w:rsid w:val="00776788"/>
    <w:rsid w:val="00776BD5"/>
    <w:rsid w:val="007776AC"/>
    <w:rsid w:val="0078471E"/>
    <w:rsid w:val="00785EB2"/>
    <w:rsid w:val="007920A7"/>
    <w:rsid w:val="00792824"/>
    <w:rsid w:val="00794089"/>
    <w:rsid w:val="007A2EB1"/>
    <w:rsid w:val="007A7817"/>
    <w:rsid w:val="007B1433"/>
    <w:rsid w:val="007B20E0"/>
    <w:rsid w:val="007B3F87"/>
    <w:rsid w:val="007B4C97"/>
    <w:rsid w:val="007C1A4A"/>
    <w:rsid w:val="007C4CC3"/>
    <w:rsid w:val="007D1C79"/>
    <w:rsid w:val="007D3247"/>
    <w:rsid w:val="007E05AD"/>
    <w:rsid w:val="007E0A29"/>
    <w:rsid w:val="007E2701"/>
    <w:rsid w:val="007E4984"/>
    <w:rsid w:val="007F0282"/>
    <w:rsid w:val="007F183F"/>
    <w:rsid w:val="00800A20"/>
    <w:rsid w:val="00802711"/>
    <w:rsid w:val="0080659D"/>
    <w:rsid w:val="00807882"/>
    <w:rsid w:val="0081461B"/>
    <w:rsid w:val="00814F06"/>
    <w:rsid w:val="00815007"/>
    <w:rsid w:val="00816A12"/>
    <w:rsid w:val="0081759F"/>
    <w:rsid w:val="008178D9"/>
    <w:rsid w:val="00821EEA"/>
    <w:rsid w:val="008220FA"/>
    <w:rsid w:val="00823092"/>
    <w:rsid w:val="008243C0"/>
    <w:rsid w:val="00826AB5"/>
    <w:rsid w:val="00833229"/>
    <w:rsid w:val="00833761"/>
    <w:rsid w:val="00833DAF"/>
    <w:rsid w:val="00834DE7"/>
    <w:rsid w:val="00844FA9"/>
    <w:rsid w:val="0084583C"/>
    <w:rsid w:val="00847A3D"/>
    <w:rsid w:val="00851666"/>
    <w:rsid w:val="00851977"/>
    <w:rsid w:val="00852144"/>
    <w:rsid w:val="00853B41"/>
    <w:rsid w:val="00855A4E"/>
    <w:rsid w:val="008744E0"/>
    <w:rsid w:val="00880F58"/>
    <w:rsid w:val="00881681"/>
    <w:rsid w:val="008832F4"/>
    <w:rsid w:val="00883BF8"/>
    <w:rsid w:val="00891735"/>
    <w:rsid w:val="008941FC"/>
    <w:rsid w:val="008955AB"/>
    <w:rsid w:val="008A1248"/>
    <w:rsid w:val="008A403F"/>
    <w:rsid w:val="008B2833"/>
    <w:rsid w:val="008B3C79"/>
    <w:rsid w:val="008B4203"/>
    <w:rsid w:val="008B6AE7"/>
    <w:rsid w:val="008D6410"/>
    <w:rsid w:val="008D6CFE"/>
    <w:rsid w:val="008E21AE"/>
    <w:rsid w:val="008E468B"/>
    <w:rsid w:val="008F13BA"/>
    <w:rsid w:val="00906571"/>
    <w:rsid w:val="00906F2A"/>
    <w:rsid w:val="0091475E"/>
    <w:rsid w:val="009154AB"/>
    <w:rsid w:val="0091773A"/>
    <w:rsid w:val="00923EB6"/>
    <w:rsid w:val="0092568A"/>
    <w:rsid w:val="00926CA1"/>
    <w:rsid w:val="009331DD"/>
    <w:rsid w:val="00942179"/>
    <w:rsid w:val="0094769F"/>
    <w:rsid w:val="00952662"/>
    <w:rsid w:val="0095376B"/>
    <w:rsid w:val="00955953"/>
    <w:rsid w:val="00960876"/>
    <w:rsid w:val="00961274"/>
    <w:rsid w:val="00961F35"/>
    <w:rsid w:val="009629A9"/>
    <w:rsid w:val="009635DB"/>
    <w:rsid w:val="00984A6D"/>
    <w:rsid w:val="009856C7"/>
    <w:rsid w:val="009A03CA"/>
    <w:rsid w:val="009A0A2E"/>
    <w:rsid w:val="009A3D3B"/>
    <w:rsid w:val="009B0E8D"/>
    <w:rsid w:val="009B3A3A"/>
    <w:rsid w:val="009C008F"/>
    <w:rsid w:val="009C18E6"/>
    <w:rsid w:val="009C1F69"/>
    <w:rsid w:val="009C450F"/>
    <w:rsid w:val="009C52B2"/>
    <w:rsid w:val="009E2243"/>
    <w:rsid w:val="009E7B0F"/>
    <w:rsid w:val="009F01B9"/>
    <w:rsid w:val="009F0937"/>
    <w:rsid w:val="009F3230"/>
    <w:rsid w:val="009F5C14"/>
    <w:rsid w:val="009F7740"/>
    <w:rsid w:val="00A010ED"/>
    <w:rsid w:val="00A023B8"/>
    <w:rsid w:val="00A11B17"/>
    <w:rsid w:val="00A20A0E"/>
    <w:rsid w:val="00A237D5"/>
    <w:rsid w:val="00A306E4"/>
    <w:rsid w:val="00A5439D"/>
    <w:rsid w:val="00A559FB"/>
    <w:rsid w:val="00A57E6F"/>
    <w:rsid w:val="00A604D2"/>
    <w:rsid w:val="00A62285"/>
    <w:rsid w:val="00A63A04"/>
    <w:rsid w:val="00A67610"/>
    <w:rsid w:val="00A6762B"/>
    <w:rsid w:val="00A74EC2"/>
    <w:rsid w:val="00A75923"/>
    <w:rsid w:val="00A8686F"/>
    <w:rsid w:val="00A87E05"/>
    <w:rsid w:val="00A91BBC"/>
    <w:rsid w:val="00AA1273"/>
    <w:rsid w:val="00AA7B86"/>
    <w:rsid w:val="00AB12BC"/>
    <w:rsid w:val="00AB6565"/>
    <w:rsid w:val="00AC3924"/>
    <w:rsid w:val="00AC5622"/>
    <w:rsid w:val="00AC6F67"/>
    <w:rsid w:val="00AD1956"/>
    <w:rsid w:val="00AD6435"/>
    <w:rsid w:val="00AE0A42"/>
    <w:rsid w:val="00AE4666"/>
    <w:rsid w:val="00AE6F47"/>
    <w:rsid w:val="00AE6F4A"/>
    <w:rsid w:val="00AF70C7"/>
    <w:rsid w:val="00B00309"/>
    <w:rsid w:val="00B00560"/>
    <w:rsid w:val="00B015C7"/>
    <w:rsid w:val="00B07CCB"/>
    <w:rsid w:val="00B11112"/>
    <w:rsid w:val="00B13A1B"/>
    <w:rsid w:val="00B21936"/>
    <w:rsid w:val="00B241DC"/>
    <w:rsid w:val="00B2684F"/>
    <w:rsid w:val="00B26AF3"/>
    <w:rsid w:val="00B34802"/>
    <w:rsid w:val="00B45151"/>
    <w:rsid w:val="00B514A4"/>
    <w:rsid w:val="00B52F55"/>
    <w:rsid w:val="00B53F0C"/>
    <w:rsid w:val="00B55229"/>
    <w:rsid w:val="00B56D24"/>
    <w:rsid w:val="00B64789"/>
    <w:rsid w:val="00B7018F"/>
    <w:rsid w:val="00B755B1"/>
    <w:rsid w:val="00B759B9"/>
    <w:rsid w:val="00B806E7"/>
    <w:rsid w:val="00B80BBD"/>
    <w:rsid w:val="00B81582"/>
    <w:rsid w:val="00B83BC9"/>
    <w:rsid w:val="00B841B2"/>
    <w:rsid w:val="00B84FEC"/>
    <w:rsid w:val="00B857D3"/>
    <w:rsid w:val="00B876A4"/>
    <w:rsid w:val="00B90692"/>
    <w:rsid w:val="00B926A8"/>
    <w:rsid w:val="00B97EA7"/>
    <w:rsid w:val="00BA1F5F"/>
    <w:rsid w:val="00BA38C1"/>
    <w:rsid w:val="00BA3FAE"/>
    <w:rsid w:val="00BA5AE7"/>
    <w:rsid w:val="00BB1CCF"/>
    <w:rsid w:val="00BB315C"/>
    <w:rsid w:val="00BB592A"/>
    <w:rsid w:val="00BB5E73"/>
    <w:rsid w:val="00BC2070"/>
    <w:rsid w:val="00BC39BF"/>
    <w:rsid w:val="00BC4AA7"/>
    <w:rsid w:val="00BD198D"/>
    <w:rsid w:val="00BE1753"/>
    <w:rsid w:val="00BE48A2"/>
    <w:rsid w:val="00BE76B5"/>
    <w:rsid w:val="00BE7B0A"/>
    <w:rsid w:val="00BE7FE3"/>
    <w:rsid w:val="00BF12DF"/>
    <w:rsid w:val="00BF4E8D"/>
    <w:rsid w:val="00C0345E"/>
    <w:rsid w:val="00C21ACE"/>
    <w:rsid w:val="00C22C83"/>
    <w:rsid w:val="00C24F8F"/>
    <w:rsid w:val="00C34491"/>
    <w:rsid w:val="00C362D8"/>
    <w:rsid w:val="00C43FEB"/>
    <w:rsid w:val="00C50BD0"/>
    <w:rsid w:val="00C53605"/>
    <w:rsid w:val="00C60EA3"/>
    <w:rsid w:val="00C62EA8"/>
    <w:rsid w:val="00C63704"/>
    <w:rsid w:val="00C7164A"/>
    <w:rsid w:val="00C718F7"/>
    <w:rsid w:val="00C756B9"/>
    <w:rsid w:val="00C75ED2"/>
    <w:rsid w:val="00C8317E"/>
    <w:rsid w:val="00C876E5"/>
    <w:rsid w:val="00C91FC9"/>
    <w:rsid w:val="00CA05F6"/>
    <w:rsid w:val="00CA30B5"/>
    <w:rsid w:val="00CA6580"/>
    <w:rsid w:val="00CB3276"/>
    <w:rsid w:val="00CB799A"/>
    <w:rsid w:val="00CC429D"/>
    <w:rsid w:val="00CC6FB1"/>
    <w:rsid w:val="00CD4527"/>
    <w:rsid w:val="00CD593C"/>
    <w:rsid w:val="00CD6594"/>
    <w:rsid w:val="00CD6737"/>
    <w:rsid w:val="00CD6BA9"/>
    <w:rsid w:val="00CD7B7F"/>
    <w:rsid w:val="00CF23FF"/>
    <w:rsid w:val="00CF5680"/>
    <w:rsid w:val="00CF7070"/>
    <w:rsid w:val="00D03538"/>
    <w:rsid w:val="00D036CF"/>
    <w:rsid w:val="00D03892"/>
    <w:rsid w:val="00D040B3"/>
    <w:rsid w:val="00D078A8"/>
    <w:rsid w:val="00D10102"/>
    <w:rsid w:val="00D13D55"/>
    <w:rsid w:val="00D14FD4"/>
    <w:rsid w:val="00D23801"/>
    <w:rsid w:val="00D3020F"/>
    <w:rsid w:val="00D329EF"/>
    <w:rsid w:val="00D35011"/>
    <w:rsid w:val="00D35587"/>
    <w:rsid w:val="00D355B0"/>
    <w:rsid w:val="00D45E56"/>
    <w:rsid w:val="00D57E1C"/>
    <w:rsid w:val="00D636A4"/>
    <w:rsid w:val="00D70600"/>
    <w:rsid w:val="00D7261F"/>
    <w:rsid w:val="00D7377A"/>
    <w:rsid w:val="00D76B5C"/>
    <w:rsid w:val="00D84BC0"/>
    <w:rsid w:val="00D86D41"/>
    <w:rsid w:val="00D97756"/>
    <w:rsid w:val="00DA3DA0"/>
    <w:rsid w:val="00DA6C7A"/>
    <w:rsid w:val="00DB2D55"/>
    <w:rsid w:val="00DB414C"/>
    <w:rsid w:val="00DB7BB7"/>
    <w:rsid w:val="00DC742D"/>
    <w:rsid w:val="00DC79DF"/>
    <w:rsid w:val="00DD072A"/>
    <w:rsid w:val="00DD3C2E"/>
    <w:rsid w:val="00DD6759"/>
    <w:rsid w:val="00DD7906"/>
    <w:rsid w:val="00DE0BE9"/>
    <w:rsid w:val="00DE5C58"/>
    <w:rsid w:val="00DE7778"/>
    <w:rsid w:val="00E0634E"/>
    <w:rsid w:val="00E07A94"/>
    <w:rsid w:val="00E12C85"/>
    <w:rsid w:val="00E17F76"/>
    <w:rsid w:val="00E25D7C"/>
    <w:rsid w:val="00E25E76"/>
    <w:rsid w:val="00E277E6"/>
    <w:rsid w:val="00E34187"/>
    <w:rsid w:val="00E4003D"/>
    <w:rsid w:val="00E43EDA"/>
    <w:rsid w:val="00E44BA0"/>
    <w:rsid w:val="00E5152B"/>
    <w:rsid w:val="00E54428"/>
    <w:rsid w:val="00E550A4"/>
    <w:rsid w:val="00E627F6"/>
    <w:rsid w:val="00E63886"/>
    <w:rsid w:val="00E66DBC"/>
    <w:rsid w:val="00E7659D"/>
    <w:rsid w:val="00E80822"/>
    <w:rsid w:val="00E85F31"/>
    <w:rsid w:val="00E93ABB"/>
    <w:rsid w:val="00E93C82"/>
    <w:rsid w:val="00E948F0"/>
    <w:rsid w:val="00E964D6"/>
    <w:rsid w:val="00EA4F16"/>
    <w:rsid w:val="00EA53AF"/>
    <w:rsid w:val="00EB3EBA"/>
    <w:rsid w:val="00ED56E7"/>
    <w:rsid w:val="00EE1335"/>
    <w:rsid w:val="00EE6995"/>
    <w:rsid w:val="00EE7503"/>
    <w:rsid w:val="00EE7696"/>
    <w:rsid w:val="00EF684F"/>
    <w:rsid w:val="00F10AA1"/>
    <w:rsid w:val="00F13CB3"/>
    <w:rsid w:val="00F24CDF"/>
    <w:rsid w:val="00F343E1"/>
    <w:rsid w:val="00F3474E"/>
    <w:rsid w:val="00F452DA"/>
    <w:rsid w:val="00F515EC"/>
    <w:rsid w:val="00F531D2"/>
    <w:rsid w:val="00F6011E"/>
    <w:rsid w:val="00F65515"/>
    <w:rsid w:val="00F65BCA"/>
    <w:rsid w:val="00F67146"/>
    <w:rsid w:val="00F77CDE"/>
    <w:rsid w:val="00F81223"/>
    <w:rsid w:val="00F824EE"/>
    <w:rsid w:val="00F83069"/>
    <w:rsid w:val="00F85AF5"/>
    <w:rsid w:val="00F87815"/>
    <w:rsid w:val="00F90CBE"/>
    <w:rsid w:val="00F922C4"/>
    <w:rsid w:val="00F93F9D"/>
    <w:rsid w:val="00F94354"/>
    <w:rsid w:val="00FB0EC5"/>
    <w:rsid w:val="00FB75DD"/>
    <w:rsid w:val="00FC3C24"/>
    <w:rsid w:val="00FC4148"/>
    <w:rsid w:val="00FC50AF"/>
    <w:rsid w:val="00FC57C2"/>
    <w:rsid w:val="00FD5FC1"/>
    <w:rsid w:val="00FE1DF4"/>
    <w:rsid w:val="00FE77AD"/>
    <w:rsid w:val="00FF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AF5"/>
    <w:rPr>
      <w:sz w:val="18"/>
      <w:szCs w:val="18"/>
    </w:rPr>
  </w:style>
  <w:style w:type="paragraph" w:styleId="a4">
    <w:name w:val="header"/>
    <w:basedOn w:val="a"/>
    <w:link w:val="Char"/>
    <w:uiPriority w:val="99"/>
    <w:rsid w:val="00F3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43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3E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5C49"/>
    <w:pPr>
      <w:ind w:firstLineChars="200" w:firstLine="420"/>
    </w:pPr>
  </w:style>
  <w:style w:type="paragraph" w:customStyle="1" w:styleId="CharCharCharChar">
    <w:name w:val="Char Char Char Char"/>
    <w:basedOn w:val="a"/>
    <w:rsid w:val="00B241DC"/>
    <w:rPr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DD6759"/>
    <w:pPr>
      <w:spacing w:line="360" w:lineRule="auto"/>
      <w:ind w:firstLineChars="200" w:firstLine="200"/>
    </w:pPr>
    <w:rPr>
      <w:szCs w:val="20"/>
    </w:rPr>
  </w:style>
  <w:style w:type="paragraph" w:styleId="a7">
    <w:name w:val="Body Text Indent"/>
    <w:basedOn w:val="a"/>
    <w:link w:val="Char1"/>
    <w:rsid w:val="0094769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94769F"/>
    <w:rPr>
      <w:kern w:val="2"/>
      <w:sz w:val="21"/>
      <w:szCs w:val="22"/>
    </w:rPr>
  </w:style>
  <w:style w:type="character" w:customStyle="1" w:styleId="fontstyle11">
    <w:name w:val="fontstyle11"/>
    <w:basedOn w:val="a0"/>
    <w:rsid w:val="00844FA9"/>
    <w:rPr>
      <w:rFonts w:ascii="宋体" w:eastAsia="宋体" w:hAnsi="宋体" w:cs="宋体"/>
      <w:b w:val="0"/>
      <w:i w:val="0"/>
      <w:color w:val="000000"/>
      <w:sz w:val="24"/>
      <w:szCs w:val="24"/>
    </w:rPr>
  </w:style>
  <w:style w:type="paragraph" w:styleId="a8">
    <w:name w:val="Normal (Web)"/>
    <w:basedOn w:val="a"/>
    <w:rsid w:val="005304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F6843-CC64-4D23-8D94-358D3CC7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4</Pages>
  <Words>338</Words>
  <Characters>1929</Characters>
  <Application>Microsoft Office Word</Application>
  <DocSecurity>0</DocSecurity>
  <Lines>16</Lines>
  <Paragraphs>4</Paragraphs>
  <ScaleCrop>false</ScaleCrop>
  <Company>信念技术论坛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吴环建〔2017〕34号</dc:title>
  <dc:creator>User</dc:creator>
  <cp:lastModifiedBy>Administrator</cp:lastModifiedBy>
  <cp:revision>24</cp:revision>
  <cp:lastPrinted>2020-01-20T08:12:00Z</cp:lastPrinted>
  <dcterms:created xsi:type="dcterms:W3CDTF">2020-01-13T07:59:00Z</dcterms:created>
  <dcterms:modified xsi:type="dcterms:W3CDTF">2020-01-20T08:13:00Z</dcterms:modified>
</cp:coreProperties>
</file>