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0F6D26">
      <w:pPr>
        <w:keepNext w:val="0"/>
        <w:keepLines w:val="0"/>
        <w:pageBreakBefore w:val="0"/>
        <w:widowControl w:val="0"/>
        <w:tabs>
          <w:tab w:val="left" w:pos="8400"/>
        </w:tabs>
        <w:kinsoku/>
        <w:wordWrap/>
        <w:overflowPunct/>
        <w:topLinePunct w:val="0"/>
        <w:autoSpaceDE w:val="0"/>
        <w:autoSpaceDN w:val="0"/>
        <w:bidi w:val="0"/>
        <w:adjustRightInd w:val="0"/>
        <w:snapToGrid w:val="0"/>
        <w:spacing w:line="560" w:lineRule="exact"/>
        <w:ind w:right="23" w:rightChars="11"/>
        <w:jc w:val="left"/>
        <w:textAlignment w:val="baseline"/>
        <w:rPr>
          <w:rFonts w:hint="eastAsia" w:ascii="黑体" w:hAnsi="黑体" w:eastAsia="黑体" w:cs="黑体"/>
          <w:color w:val="auto"/>
          <w:spacing w:val="-1"/>
          <w:sz w:val="32"/>
          <w:szCs w:val="32"/>
          <w:lang w:val="en-US" w:eastAsia="zh-CN"/>
        </w:rPr>
      </w:pPr>
      <w:r>
        <w:rPr>
          <w:rFonts w:hint="eastAsia" w:ascii="黑体" w:hAnsi="黑体" w:eastAsia="黑体" w:cs="黑体"/>
          <w:color w:val="auto"/>
          <w:spacing w:val="-1"/>
          <w:sz w:val="32"/>
          <w:szCs w:val="32"/>
          <w:lang w:eastAsia="zh-CN"/>
        </w:rPr>
        <w:t>附件</w:t>
      </w:r>
      <w:r>
        <w:rPr>
          <w:rFonts w:hint="eastAsia" w:ascii="黑体" w:hAnsi="黑体" w:eastAsia="黑体" w:cs="黑体"/>
          <w:color w:val="auto"/>
          <w:spacing w:val="-1"/>
          <w:sz w:val="32"/>
          <w:szCs w:val="32"/>
          <w:lang w:val="en-US" w:eastAsia="zh-CN"/>
        </w:rPr>
        <w:t>1</w:t>
      </w:r>
    </w:p>
    <w:p w14:paraId="5A08565A">
      <w:pPr>
        <w:keepNext w:val="0"/>
        <w:keepLines w:val="0"/>
        <w:pageBreakBefore w:val="0"/>
        <w:widowControl w:val="0"/>
        <w:tabs>
          <w:tab w:val="left" w:pos="8400"/>
        </w:tabs>
        <w:kinsoku/>
        <w:wordWrap/>
        <w:overflowPunct/>
        <w:topLinePunct w:val="0"/>
        <w:autoSpaceDE w:val="0"/>
        <w:autoSpaceDN w:val="0"/>
        <w:bidi w:val="0"/>
        <w:adjustRightInd w:val="0"/>
        <w:snapToGrid w:val="0"/>
        <w:spacing w:line="560" w:lineRule="exact"/>
        <w:ind w:right="23" w:rightChars="11"/>
        <w:jc w:val="center"/>
        <w:textAlignment w:val="baseline"/>
        <w:rPr>
          <w:rFonts w:ascii="Times New Roman" w:hAnsi="Times New Roman" w:eastAsia="Arial Unicode MS" w:cs="Times New Roman"/>
          <w:color w:val="auto"/>
          <w:spacing w:val="-1"/>
          <w:sz w:val="44"/>
          <w:szCs w:val="44"/>
          <w:lang w:eastAsia="zh-CN"/>
        </w:rPr>
      </w:pPr>
      <w:r>
        <w:rPr>
          <w:rFonts w:ascii="Times New Roman" w:hAnsi="Times New Roman" w:eastAsia="Arial Unicode MS" w:cs="Times New Roman"/>
          <w:color w:val="auto"/>
          <w:spacing w:val="-1"/>
          <w:sz w:val="44"/>
          <w:szCs w:val="44"/>
          <w:lang w:eastAsia="zh-CN"/>
        </w:rPr>
        <w:t>吴川市乡村振兴创业带头人保育师</w:t>
      </w:r>
    </w:p>
    <w:p w14:paraId="3B27D6F4">
      <w:pPr>
        <w:keepNext w:val="0"/>
        <w:keepLines w:val="0"/>
        <w:pageBreakBefore w:val="0"/>
        <w:widowControl w:val="0"/>
        <w:tabs>
          <w:tab w:val="left" w:pos="8400"/>
        </w:tabs>
        <w:kinsoku/>
        <w:wordWrap/>
        <w:overflowPunct/>
        <w:topLinePunct w:val="0"/>
        <w:autoSpaceDE w:val="0"/>
        <w:autoSpaceDN w:val="0"/>
        <w:bidi w:val="0"/>
        <w:adjustRightInd w:val="0"/>
        <w:snapToGrid w:val="0"/>
        <w:spacing w:line="560" w:lineRule="exact"/>
        <w:ind w:right="23" w:rightChars="11"/>
        <w:jc w:val="center"/>
        <w:textAlignment w:val="baseline"/>
        <w:rPr>
          <w:rFonts w:ascii="Times New Roman" w:hAnsi="Times New Roman" w:eastAsia="Arial Unicode MS" w:cs="Times New Roman"/>
          <w:color w:val="auto"/>
          <w:spacing w:val="-1"/>
          <w:sz w:val="44"/>
          <w:szCs w:val="44"/>
          <w:lang w:eastAsia="zh-CN"/>
        </w:rPr>
      </w:pPr>
      <w:r>
        <w:rPr>
          <w:rFonts w:ascii="Times New Roman" w:hAnsi="Times New Roman" w:eastAsia="Arial Unicode MS" w:cs="Times New Roman"/>
          <w:color w:val="auto"/>
          <w:spacing w:val="-1"/>
          <w:sz w:val="44"/>
          <w:szCs w:val="44"/>
          <w:lang w:eastAsia="zh-CN"/>
        </w:rPr>
        <w:t>培训考证班工作方案</w:t>
      </w:r>
    </w:p>
    <w:p w14:paraId="026E2FC0">
      <w:pPr>
        <w:keepNext w:val="0"/>
        <w:keepLines w:val="0"/>
        <w:pageBreakBefore w:val="0"/>
        <w:widowControl w:val="0"/>
        <w:kinsoku/>
        <w:wordWrap/>
        <w:overflowPunct/>
        <w:topLinePunct w:val="0"/>
        <w:autoSpaceDE w:val="0"/>
        <w:autoSpaceDN w:val="0"/>
        <w:bidi w:val="0"/>
        <w:adjustRightInd w:val="0"/>
        <w:snapToGrid w:val="0"/>
        <w:spacing w:line="560" w:lineRule="exact"/>
        <w:textAlignment w:val="baseline"/>
        <w:rPr>
          <w:rFonts w:ascii="Times New Roman" w:hAnsi="Times New Roman" w:cs="Times New Roman"/>
          <w:color w:val="auto"/>
          <w:lang w:eastAsia="zh-CN"/>
        </w:rPr>
      </w:pPr>
    </w:p>
    <w:p w14:paraId="1ADE92E4">
      <w:pPr>
        <w:pStyle w:val="3"/>
        <w:keepNext w:val="0"/>
        <w:keepLines w:val="0"/>
        <w:pageBreakBefore w:val="0"/>
        <w:widowControl w:val="0"/>
        <w:kinsoku/>
        <w:wordWrap/>
        <w:overflowPunct/>
        <w:topLinePunct w:val="0"/>
        <w:autoSpaceDE w:val="0"/>
        <w:autoSpaceDN w:val="0"/>
        <w:bidi w:val="0"/>
        <w:adjustRightInd w:val="0"/>
        <w:snapToGrid w:val="0"/>
        <w:spacing w:line="560" w:lineRule="exact"/>
        <w:ind w:firstLine="636" w:firstLineChars="200"/>
        <w:jc w:val="both"/>
        <w:textAlignment w:val="baseline"/>
        <w:rPr>
          <w:rFonts w:ascii="Times New Roman" w:hAnsi="Times New Roman" w:eastAsia="仿宋_GB2312" w:cs="Times New Roman"/>
          <w:color w:val="auto"/>
          <w:spacing w:val="4"/>
          <w:lang w:eastAsia="zh-CN"/>
        </w:rPr>
      </w:pPr>
      <w:r>
        <w:rPr>
          <w:rFonts w:ascii="Times New Roman" w:hAnsi="Times New Roman" w:eastAsia="仿宋_GB2312" w:cs="Times New Roman"/>
          <w:color w:val="auto"/>
          <w:spacing w:val="4"/>
          <w:lang w:eastAsia="zh-CN"/>
        </w:rPr>
        <w:t>为深入实施“百县千镇万村高质量发展工程”，助力吴川市</w:t>
      </w:r>
      <w:r>
        <w:rPr>
          <w:rFonts w:hint="eastAsia" w:ascii="Times New Roman" w:hAnsi="Times New Roman" w:eastAsia="仿宋_GB2312" w:cs="Times New Roman"/>
          <w:color w:val="auto"/>
          <w:spacing w:val="4"/>
          <w:lang w:eastAsia="zh-CN"/>
        </w:rPr>
        <w:t>学前教育、托育一体化</w:t>
      </w:r>
      <w:r>
        <w:rPr>
          <w:rFonts w:ascii="Times New Roman" w:hAnsi="Times New Roman" w:eastAsia="仿宋_GB2312" w:cs="Times New Roman"/>
          <w:color w:val="auto"/>
          <w:spacing w:val="4"/>
          <w:lang w:eastAsia="zh-CN"/>
        </w:rPr>
        <w:t>人才队伍建设，推动青年就业创业，在吴川市委、市政府及广东省“百千万工程”帮扶协作驻吴川市工作队的指导与支持下，计划于2026年面向全市举办乡村振兴创业带头人保育师培训考证班。具体工作方案如下：</w:t>
      </w:r>
    </w:p>
    <w:p w14:paraId="533F98AC">
      <w:pPr>
        <w:pStyle w:val="3"/>
        <w:keepNext w:val="0"/>
        <w:keepLines w:val="0"/>
        <w:pageBreakBefore w:val="0"/>
        <w:widowControl w:val="0"/>
        <w:kinsoku/>
        <w:wordWrap/>
        <w:overflowPunct/>
        <w:topLinePunct w:val="0"/>
        <w:autoSpaceDE w:val="0"/>
        <w:autoSpaceDN w:val="0"/>
        <w:bidi w:val="0"/>
        <w:adjustRightInd w:val="0"/>
        <w:snapToGrid w:val="0"/>
        <w:spacing w:line="560" w:lineRule="exact"/>
        <w:ind w:firstLine="636" w:firstLineChars="200"/>
        <w:jc w:val="both"/>
        <w:textAlignment w:val="baseline"/>
        <w:rPr>
          <w:rFonts w:ascii="Times New Roman" w:hAnsi="Times New Roman" w:eastAsia="仿宋_GB2312" w:cs="Times New Roman"/>
          <w:color w:val="auto"/>
          <w:spacing w:val="4"/>
          <w:lang w:eastAsia="zh-CN"/>
        </w:rPr>
      </w:pPr>
      <w:r>
        <w:rPr>
          <w:rFonts w:ascii="Times New Roman" w:hAnsi="Times New Roman" w:eastAsia="黑体" w:cs="Times New Roman"/>
          <w:color w:val="auto"/>
          <w:spacing w:val="4"/>
          <w:lang w:eastAsia="zh-CN"/>
        </w:rPr>
        <w:t>一、</w:t>
      </w:r>
      <w:r>
        <w:rPr>
          <w:rFonts w:hint="eastAsia" w:ascii="Times New Roman" w:hAnsi="Times New Roman" w:eastAsia="黑体" w:cs="Times New Roman"/>
          <w:color w:val="auto"/>
          <w:spacing w:val="4"/>
          <w:lang w:eastAsia="zh-CN"/>
        </w:rPr>
        <w:t>培训</w:t>
      </w:r>
      <w:r>
        <w:rPr>
          <w:rFonts w:ascii="Times New Roman" w:hAnsi="Times New Roman" w:eastAsia="黑体" w:cs="Times New Roman"/>
          <w:color w:val="auto"/>
          <w:spacing w:val="4"/>
          <w:lang w:eastAsia="zh-CN"/>
        </w:rPr>
        <w:t>主题</w:t>
      </w:r>
    </w:p>
    <w:p w14:paraId="4CC8CEBB">
      <w:pPr>
        <w:pStyle w:val="3"/>
        <w:keepNext w:val="0"/>
        <w:keepLines w:val="0"/>
        <w:pageBreakBefore w:val="0"/>
        <w:widowControl w:val="0"/>
        <w:kinsoku/>
        <w:wordWrap/>
        <w:overflowPunct/>
        <w:topLinePunct w:val="0"/>
        <w:autoSpaceDE w:val="0"/>
        <w:autoSpaceDN w:val="0"/>
        <w:bidi w:val="0"/>
        <w:adjustRightInd w:val="0"/>
        <w:snapToGrid w:val="0"/>
        <w:spacing w:line="560" w:lineRule="exact"/>
        <w:ind w:firstLine="636" w:firstLineChars="200"/>
        <w:jc w:val="both"/>
        <w:textAlignment w:val="baseline"/>
        <w:rPr>
          <w:rFonts w:ascii="Times New Roman" w:hAnsi="Times New Roman" w:eastAsia="仿宋_GB2312" w:cs="Times New Roman"/>
          <w:color w:val="auto"/>
          <w:spacing w:val="4"/>
          <w:lang w:eastAsia="zh-CN"/>
        </w:rPr>
      </w:pPr>
      <w:r>
        <w:rPr>
          <w:rFonts w:ascii="Times New Roman" w:hAnsi="Times New Roman" w:eastAsia="仿宋_GB2312" w:cs="Times New Roman"/>
          <w:color w:val="auto"/>
          <w:spacing w:val="4"/>
          <w:lang w:eastAsia="zh-CN"/>
        </w:rPr>
        <w:t>助力“百千万工程”，促进吴川青年就业创业</w:t>
      </w:r>
    </w:p>
    <w:p w14:paraId="6EDC193B">
      <w:pPr>
        <w:pStyle w:val="3"/>
        <w:keepNext w:val="0"/>
        <w:keepLines w:val="0"/>
        <w:pageBreakBefore w:val="0"/>
        <w:widowControl w:val="0"/>
        <w:kinsoku/>
        <w:wordWrap/>
        <w:overflowPunct/>
        <w:topLinePunct w:val="0"/>
        <w:autoSpaceDE w:val="0"/>
        <w:autoSpaceDN w:val="0"/>
        <w:bidi w:val="0"/>
        <w:adjustRightInd w:val="0"/>
        <w:snapToGrid w:val="0"/>
        <w:spacing w:line="560" w:lineRule="exact"/>
        <w:ind w:firstLine="636" w:firstLineChars="200"/>
        <w:jc w:val="both"/>
        <w:textAlignment w:val="baseline"/>
        <w:rPr>
          <w:rFonts w:ascii="Times New Roman" w:hAnsi="Times New Roman" w:eastAsia="仿宋_GB2312" w:cs="Times New Roman"/>
          <w:color w:val="auto"/>
          <w:spacing w:val="4"/>
          <w:lang w:eastAsia="zh-CN"/>
        </w:rPr>
      </w:pPr>
      <w:r>
        <w:rPr>
          <w:rFonts w:ascii="Times New Roman" w:hAnsi="Times New Roman" w:eastAsia="黑体" w:cs="Times New Roman"/>
          <w:color w:val="auto"/>
          <w:spacing w:val="4"/>
          <w:lang w:eastAsia="zh-CN"/>
        </w:rPr>
        <w:t>二、培训组织单位</w:t>
      </w:r>
    </w:p>
    <w:p w14:paraId="5FCA4064">
      <w:pPr>
        <w:pStyle w:val="3"/>
        <w:keepNext w:val="0"/>
        <w:keepLines w:val="0"/>
        <w:pageBreakBefore w:val="0"/>
        <w:widowControl w:val="0"/>
        <w:kinsoku/>
        <w:wordWrap/>
        <w:overflowPunct/>
        <w:topLinePunct w:val="0"/>
        <w:autoSpaceDE w:val="0"/>
        <w:autoSpaceDN w:val="0"/>
        <w:bidi w:val="0"/>
        <w:adjustRightInd w:val="0"/>
        <w:snapToGrid w:val="0"/>
        <w:spacing w:line="560" w:lineRule="exact"/>
        <w:ind w:firstLine="636" w:firstLineChars="200"/>
        <w:jc w:val="both"/>
        <w:textAlignment w:val="baseline"/>
        <w:rPr>
          <w:rFonts w:ascii="Times New Roman" w:hAnsi="Times New Roman" w:eastAsia="仿宋_GB2312" w:cs="Times New Roman"/>
          <w:color w:val="auto"/>
          <w:spacing w:val="4"/>
          <w:lang w:eastAsia="zh-CN"/>
        </w:rPr>
      </w:pPr>
      <w:r>
        <w:rPr>
          <w:rFonts w:ascii="Times New Roman" w:hAnsi="Times New Roman" w:eastAsia="仿宋_GB2312" w:cs="Times New Roman"/>
          <w:color w:val="auto"/>
          <w:spacing w:val="4"/>
          <w:lang w:eastAsia="zh-CN"/>
        </w:rPr>
        <w:t>指导单位：广东省“百县千镇万村高质量发展工程”帮扶协作驻吴川市工作队（驻吴川市纵向帮扶工作队、横向帮扶工作组、“双百行动”服务队）</w:t>
      </w:r>
    </w:p>
    <w:p w14:paraId="5BF7363E">
      <w:pPr>
        <w:pStyle w:val="3"/>
        <w:keepNext w:val="0"/>
        <w:keepLines w:val="0"/>
        <w:pageBreakBefore w:val="0"/>
        <w:widowControl w:val="0"/>
        <w:kinsoku/>
        <w:wordWrap/>
        <w:overflowPunct/>
        <w:topLinePunct w:val="0"/>
        <w:autoSpaceDE w:val="0"/>
        <w:autoSpaceDN w:val="0"/>
        <w:bidi w:val="0"/>
        <w:adjustRightInd w:val="0"/>
        <w:snapToGrid w:val="0"/>
        <w:spacing w:line="560" w:lineRule="exact"/>
        <w:ind w:firstLine="636" w:firstLineChars="200"/>
        <w:jc w:val="both"/>
        <w:textAlignment w:val="baseline"/>
        <w:rPr>
          <w:rFonts w:ascii="Times New Roman" w:hAnsi="Times New Roman" w:eastAsia="仿宋_GB2312" w:cs="Times New Roman"/>
          <w:color w:val="auto"/>
          <w:spacing w:val="4"/>
          <w:lang w:eastAsia="zh-CN"/>
        </w:rPr>
      </w:pPr>
      <w:r>
        <w:rPr>
          <w:rFonts w:ascii="Times New Roman" w:hAnsi="Times New Roman" w:eastAsia="仿宋_GB2312" w:cs="Times New Roman"/>
          <w:color w:val="auto"/>
          <w:spacing w:val="4"/>
          <w:lang w:eastAsia="zh-CN"/>
        </w:rPr>
        <w:t>主办单位：吴川市教育局</w:t>
      </w:r>
    </w:p>
    <w:p w14:paraId="60EB7428">
      <w:pPr>
        <w:keepNext w:val="0"/>
        <w:keepLines w:val="0"/>
        <w:pageBreakBefore w:val="0"/>
        <w:wordWrap/>
        <w:overflowPunct/>
        <w:topLinePunct w:val="0"/>
        <w:autoSpaceDE w:val="0"/>
        <w:autoSpaceDN w:val="0"/>
        <w:bidi w:val="0"/>
        <w:adjustRightInd w:val="0"/>
        <w:snapToGrid w:val="0"/>
        <w:spacing w:line="560" w:lineRule="exact"/>
        <w:ind w:firstLine="643"/>
        <w:textAlignment w:val="baseline"/>
        <w:rPr>
          <w:rFonts w:ascii="Times New Roman" w:hAnsi="Times New Roman" w:eastAsia="仿宋_GB2312" w:cs="Times New Roman"/>
          <w:color w:val="auto"/>
          <w:spacing w:val="4"/>
          <w:sz w:val="32"/>
          <w:szCs w:val="32"/>
          <w:lang w:eastAsia="zh-CN"/>
        </w:rPr>
      </w:pPr>
      <w:r>
        <w:rPr>
          <w:rFonts w:ascii="Times New Roman" w:hAnsi="Times New Roman" w:eastAsia="仿宋_GB2312" w:cs="Times New Roman"/>
          <w:color w:val="auto"/>
          <w:spacing w:val="4"/>
          <w:sz w:val="32"/>
          <w:szCs w:val="32"/>
          <w:lang w:eastAsia="zh-CN"/>
        </w:rPr>
        <w:t>协办单位：</w:t>
      </w:r>
      <w:r>
        <w:rPr>
          <w:rFonts w:hint="eastAsia" w:ascii="仿宋_GB2312" w:hAnsi="仿宋_GB2312" w:eastAsia="仿宋_GB2312" w:cs="仿宋_GB2312"/>
          <w:sz w:val="32"/>
          <w:szCs w:val="32"/>
          <w:lang w:eastAsia="zh-CN"/>
        </w:rPr>
        <w:t>湛江市委党校吴川分校、共青团吴川市委员会、吴川市“百千万工程”人才联合培养基地、广东省“百千万工程”县域创新基地（湛江吴川市）及吴川市各驻镇帮镇扶村工作队及</w:t>
      </w:r>
      <w:r>
        <w:rPr>
          <w:rFonts w:hint="eastAsia" w:ascii="Times New Roman" w:hAnsi="Times New Roman" w:eastAsia="仿宋_GB2312" w:cs="Times New Roman"/>
          <w:color w:val="auto"/>
          <w:spacing w:val="4"/>
          <w:sz w:val="32"/>
          <w:szCs w:val="32"/>
          <w:lang w:eastAsia="zh-CN"/>
        </w:rPr>
        <w:t>广东省家庭教育研究会学前教育专业委员会</w:t>
      </w:r>
    </w:p>
    <w:p w14:paraId="43D40F8D">
      <w:pPr>
        <w:pStyle w:val="3"/>
        <w:keepNext w:val="0"/>
        <w:keepLines w:val="0"/>
        <w:pageBreakBefore w:val="0"/>
        <w:widowControl w:val="0"/>
        <w:kinsoku/>
        <w:wordWrap/>
        <w:overflowPunct/>
        <w:topLinePunct w:val="0"/>
        <w:autoSpaceDE w:val="0"/>
        <w:autoSpaceDN w:val="0"/>
        <w:bidi w:val="0"/>
        <w:adjustRightInd w:val="0"/>
        <w:snapToGrid w:val="0"/>
        <w:spacing w:line="560" w:lineRule="exact"/>
        <w:ind w:firstLine="636" w:firstLineChars="200"/>
        <w:jc w:val="both"/>
        <w:textAlignment w:val="baseline"/>
        <w:rPr>
          <w:rFonts w:ascii="Times New Roman" w:hAnsi="Times New Roman" w:eastAsia="黑体" w:cs="Times New Roman"/>
          <w:color w:val="auto"/>
          <w:spacing w:val="4"/>
          <w:lang w:eastAsia="zh-CN"/>
        </w:rPr>
      </w:pPr>
      <w:r>
        <w:rPr>
          <w:rFonts w:ascii="Times New Roman" w:hAnsi="Times New Roman" w:eastAsia="黑体" w:cs="Times New Roman"/>
          <w:color w:val="auto"/>
          <w:spacing w:val="4"/>
          <w:lang w:eastAsia="zh-CN"/>
        </w:rPr>
        <w:t>三、培训对象</w:t>
      </w:r>
    </w:p>
    <w:p w14:paraId="0918955E">
      <w:pPr>
        <w:pStyle w:val="3"/>
        <w:keepNext w:val="0"/>
        <w:keepLines w:val="0"/>
        <w:pageBreakBefore w:val="0"/>
        <w:widowControl w:val="0"/>
        <w:kinsoku/>
        <w:wordWrap/>
        <w:overflowPunct/>
        <w:topLinePunct w:val="0"/>
        <w:autoSpaceDE w:val="0"/>
        <w:autoSpaceDN w:val="0"/>
        <w:bidi w:val="0"/>
        <w:adjustRightInd w:val="0"/>
        <w:snapToGrid w:val="0"/>
        <w:spacing w:line="560" w:lineRule="exact"/>
        <w:ind w:firstLine="636" w:firstLineChars="200"/>
        <w:jc w:val="both"/>
        <w:textAlignment w:val="baseline"/>
        <w:rPr>
          <w:rFonts w:ascii="Times New Roman" w:hAnsi="Times New Roman" w:eastAsia="仿宋_GB2312" w:cs="Times New Roman"/>
          <w:color w:val="auto"/>
          <w:spacing w:val="4"/>
          <w:lang w:eastAsia="zh-CN"/>
        </w:rPr>
      </w:pPr>
      <w:r>
        <w:rPr>
          <w:rFonts w:ascii="Times New Roman" w:hAnsi="Times New Roman" w:eastAsia="仿宋_GB2312" w:cs="Times New Roman"/>
          <w:color w:val="auto"/>
          <w:spacing w:val="4"/>
          <w:lang w:eastAsia="zh-CN"/>
        </w:rPr>
        <w:t>本次培训及考证主要面向吴川市辖内幼儿教育事业教师及相关工作人员，预计培训学员人数55</w:t>
      </w:r>
      <w:r>
        <w:rPr>
          <w:rFonts w:hint="eastAsia" w:ascii="Times New Roman" w:hAnsi="Times New Roman" w:eastAsia="仿宋_GB2312" w:cs="Times New Roman"/>
          <w:color w:val="auto"/>
          <w:spacing w:val="4"/>
          <w:lang w:eastAsia="zh-CN"/>
        </w:rPr>
        <w:t>人</w:t>
      </w:r>
      <w:r>
        <w:rPr>
          <w:rFonts w:ascii="Times New Roman" w:hAnsi="Times New Roman" w:eastAsia="仿宋_GB2312" w:cs="Times New Roman"/>
          <w:color w:val="auto"/>
          <w:spacing w:val="4"/>
          <w:lang w:eastAsia="zh-CN"/>
        </w:rPr>
        <w:t>。</w:t>
      </w:r>
    </w:p>
    <w:p w14:paraId="0F26EFB9">
      <w:pPr>
        <w:pStyle w:val="3"/>
        <w:keepNext w:val="0"/>
        <w:keepLines w:val="0"/>
        <w:pageBreakBefore w:val="0"/>
        <w:widowControl w:val="0"/>
        <w:kinsoku/>
        <w:wordWrap/>
        <w:overflowPunct/>
        <w:topLinePunct w:val="0"/>
        <w:autoSpaceDE w:val="0"/>
        <w:autoSpaceDN w:val="0"/>
        <w:bidi w:val="0"/>
        <w:adjustRightInd w:val="0"/>
        <w:snapToGrid w:val="0"/>
        <w:spacing w:line="560" w:lineRule="exact"/>
        <w:ind w:firstLine="636" w:firstLineChars="200"/>
        <w:jc w:val="both"/>
        <w:textAlignment w:val="baseline"/>
        <w:rPr>
          <w:rFonts w:ascii="Times New Roman" w:hAnsi="Times New Roman" w:eastAsia="仿宋_GB2312" w:cs="Times New Roman"/>
          <w:color w:val="auto"/>
          <w:spacing w:val="4"/>
          <w:lang w:eastAsia="zh-CN"/>
        </w:rPr>
      </w:pPr>
      <w:r>
        <w:rPr>
          <w:rFonts w:ascii="Times New Roman" w:hAnsi="Times New Roman" w:eastAsia="仿宋_GB2312" w:cs="Times New Roman"/>
          <w:color w:val="auto"/>
          <w:spacing w:val="4"/>
          <w:lang w:eastAsia="zh-CN"/>
        </w:rPr>
        <w:t>报考保育师（</w:t>
      </w:r>
      <w:r>
        <w:rPr>
          <w:rFonts w:hint="eastAsia" w:ascii="Times New Roman" w:hAnsi="Times New Roman" w:eastAsia="仿宋_GB2312" w:cs="Times New Roman"/>
          <w:color w:val="auto"/>
          <w:spacing w:val="4"/>
          <w:lang w:eastAsia="zh-CN"/>
        </w:rPr>
        <w:t>初级或中级</w:t>
      </w:r>
      <w:r>
        <w:rPr>
          <w:rFonts w:ascii="Times New Roman" w:hAnsi="Times New Roman" w:eastAsia="仿宋_GB2312" w:cs="Times New Roman"/>
          <w:color w:val="auto"/>
          <w:spacing w:val="4"/>
          <w:lang w:eastAsia="zh-CN"/>
        </w:rPr>
        <w:t>）</w:t>
      </w:r>
      <w:r>
        <w:rPr>
          <w:rFonts w:hint="eastAsia" w:ascii="Times New Roman" w:hAnsi="Times New Roman" w:eastAsia="仿宋_GB2312" w:cs="Times New Roman"/>
          <w:color w:val="auto"/>
          <w:spacing w:val="4"/>
          <w:lang w:eastAsia="zh-CN"/>
        </w:rPr>
        <w:t>须具备</w:t>
      </w:r>
      <w:r>
        <w:rPr>
          <w:rFonts w:ascii="Times New Roman" w:hAnsi="Times New Roman" w:eastAsia="仿宋_GB2312" w:cs="Times New Roman"/>
          <w:color w:val="auto"/>
          <w:spacing w:val="4"/>
          <w:lang w:eastAsia="zh-CN"/>
        </w:rPr>
        <w:t>以下条件之一：（1）累计从事本职业或相关职业工作满5年；（2）取得本职业或相关职业五级/初级工职业资格</w:t>
      </w:r>
      <w:r>
        <w:rPr>
          <w:rFonts w:hint="eastAsia" w:ascii="Times New Roman" w:hAnsi="Times New Roman" w:eastAsia="仿宋_GB2312" w:cs="Times New Roman"/>
          <w:color w:val="auto"/>
          <w:spacing w:val="4"/>
          <w:lang w:eastAsia="zh-CN"/>
        </w:rPr>
        <w:t>（</w:t>
      </w:r>
      <w:r>
        <w:rPr>
          <w:rFonts w:ascii="Times New Roman" w:hAnsi="Times New Roman" w:eastAsia="仿宋_GB2312" w:cs="Times New Roman"/>
          <w:color w:val="auto"/>
          <w:spacing w:val="4"/>
          <w:lang w:eastAsia="zh-CN"/>
        </w:rPr>
        <w:t>职业技能等级</w:t>
      </w:r>
      <w:r>
        <w:rPr>
          <w:rFonts w:hint="eastAsia" w:ascii="Times New Roman" w:hAnsi="Times New Roman" w:eastAsia="仿宋_GB2312" w:cs="Times New Roman"/>
          <w:color w:val="auto"/>
          <w:spacing w:val="4"/>
          <w:lang w:eastAsia="zh-CN"/>
        </w:rPr>
        <w:t>）</w:t>
      </w:r>
      <w:r>
        <w:rPr>
          <w:rFonts w:ascii="Times New Roman" w:hAnsi="Times New Roman" w:eastAsia="仿宋_GB2312" w:cs="Times New Roman"/>
          <w:color w:val="auto"/>
          <w:spacing w:val="4"/>
          <w:lang w:eastAsia="zh-CN"/>
        </w:rPr>
        <w:t>证书后，累计从事本职业或相关职业工作满3年；（3）取得本专业或相关专业”的技工院校或中等及以上职业院校、专科及以上普通高等学校毕业证书（含在读应届毕业生）。（</w:t>
      </w:r>
      <w:r>
        <w:rPr>
          <w:rFonts w:hint="eastAsia" w:ascii="Times New Roman" w:hAnsi="Times New Roman" w:eastAsia="仿宋_GB2312" w:cs="Times New Roman"/>
          <w:color w:val="auto"/>
          <w:spacing w:val="4"/>
          <w:lang w:eastAsia="zh-CN"/>
        </w:rPr>
        <w:t>注：</w:t>
      </w:r>
      <w:r>
        <w:rPr>
          <w:rFonts w:ascii="Times New Roman" w:hAnsi="Times New Roman" w:eastAsia="仿宋_GB2312" w:cs="Times New Roman"/>
          <w:color w:val="auto"/>
          <w:spacing w:val="4"/>
          <w:lang w:eastAsia="zh-CN"/>
        </w:rPr>
        <w:t>报考级别暂定</w:t>
      </w:r>
      <w:r>
        <w:rPr>
          <w:rFonts w:hint="eastAsia" w:ascii="Times New Roman" w:hAnsi="Times New Roman" w:eastAsia="仿宋_GB2312" w:cs="Times New Roman"/>
          <w:color w:val="auto"/>
          <w:spacing w:val="4"/>
          <w:lang w:eastAsia="zh-CN"/>
        </w:rPr>
        <w:t>初级或中级</w:t>
      </w:r>
      <w:r>
        <w:rPr>
          <w:rFonts w:ascii="Times New Roman" w:hAnsi="Times New Roman" w:eastAsia="仿宋_GB2312" w:cs="Times New Roman"/>
          <w:color w:val="auto"/>
          <w:spacing w:val="4"/>
          <w:lang w:eastAsia="zh-CN"/>
        </w:rPr>
        <w:t>，最终报考等级将根据实际报名情况确定</w:t>
      </w:r>
      <w:r>
        <w:rPr>
          <w:rFonts w:hint="eastAsia" w:ascii="Times New Roman" w:hAnsi="Times New Roman" w:eastAsia="仿宋_GB2312" w:cs="Times New Roman"/>
          <w:color w:val="auto"/>
          <w:spacing w:val="4"/>
          <w:lang w:eastAsia="zh-CN"/>
        </w:rPr>
        <w:t>，</w:t>
      </w:r>
      <w:r>
        <w:rPr>
          <w:rFonts w:ascii="Times New Roman" w:hAnsi="Times New Roman" w:eastAsia="仿宋_GB2312" w:cs="Times New Roman"/>
          <w:color w:val="auto"/>
          <w:spacing w:val="4"/>
          <w:lang w:eastAsia="zh-CN"/>
        </w:rPr>
        <w:t>可</w:t>
      </w:r>
      <w:r>
        <w:rPr>
          <w:rFonts w:hint="eastAsia" w:ascii="Times New Roman" w:hAnsi="Times New Roman" w:eastAsia="仿宋_GB2312" w:cs="Times New Roman"/>
          <w:color w:val="auto"/>
          <w:spacing w:val="4"/>
          <w:lang w:eastAsia="zh-CN"/>
        </w:rPr>
        <w:t>包含初级或中级。</w:t>
      </w:r>
      <w:r>
        <w:rPr>
          <w:rFonts w:ascii="Times New Roman" w:hAnsi="Times New Roman" w:eastAsia="仿宋_GB2312" w:cs="Times New Roman"/>
          <w:color w:val="auto"/>
          <w:spacing w:val="4"/>
          <w:lang w:eastAsia="zh-CN"/>
        </w:rPr>
        <w:t>）</w:t>
      </w:r>
    </w:p>
    <w:p w14:paraId="63C74500">
      <w:pPr>
        <w:pStyle w:val="3"/>
        <w:keepNext w:val="0"/>
        <w:keepLines w:val="0"/>
        <w:pageBreakBefore w:val="0"/>
        <w:widowControl w:val="0"/>
        <w:kinsoku/>
        <w:wordWrap/>
        <w:overflowPunct/>
        <w:topLinePunct w:val="0"/>
        <w:autoSpaceDE w:val="0"/>
        <w:autoSpaceDN w:val="0"/>
        <w:bidi w:val="0"/>
        <w:adjustRightInd w:val="0"/>
        <w:snapToGrid w:val="0"/>
        <w:spacing w:line="560" w:lineRule="exact"/>
        <w:ind w:firstLine="636" w:firstLineChars="200"/>
        <w:jc w:val="both"/>
        <w:textAlignment w:val="baseline"/>
        <w:rPr>
          <w:rFonts w:ascii="Times New Roman" w:hAnsi="Times New Roman" w:eastAsia="黑体" w:cs="Times New Roman"/>
          <w:color w:val="auto"/>
          <w:spacing w:val="4"/>
          <w:lang w:eastAsia="zh-CN"/>
        </w:rPr>
      </w:pPr>
      <w:r>
        <w:rPr>
          <w:rFonts w:hint="eastAsia" w:ascii="Times New Roman" w:hAnsi="Times New Roman" w:eastAsia="黑体" w:cs="Times New Roman"/>
          <w:color w:val="auto"/>
          <w:spacing w:val="4"/>
          <w:lang w:eastAsia="zh-CN"/>
        </w:rPr>
        <w:t>四</w:t>
      </w:r>
      <w:r>
        <w:rPr>
          <w:rFonts w:ascii="Times New Roman" w:hAnsi="Times New Roman" w:eastAsia="黑体" w:cs="Times New Roman"/>
          <w:color w:val="auto"/>
          <w:spacing w:val="4"/>
          <w:lang w:eastAsia="zh-CN"/>
        </w:rPr>
        <w:t>、时间和地点</w:t>
      </w:r>
    </w:p>
    <w:p w14:paraId="6EAF0510">
      <w:pPr>
        <w:pStyle w:val="3"/>
        <w:keepNext w:val="0"/>
        <w:keepLines w:val="0"/>
        <w:pageBreakBefore w:val="0"/>
        <w:widowControl w:val="0"/>
        <w:kinsoku/>
        <w:wordWrap/>
        <w:overflowPunct/>
        <w:topLinePunct w:val="0"/>
        <w:autoSpaceDE w:val="0"/>
        <w:autoSpaceDN w:val="0"/>
        <w:bidi w:val="0"/>
        <w:adjustRightInd w:val="0"/>
        <w:snapToGrid w:val="0"/>
        <w:spacing w:line="560" w:lineRule="exact"/>
        <w:ind w:firstLine="636" w:firstLineChars="200"/>
        <w:jc w:val="both"/>
        <w:textAlignment w:val="baseline"/>
        <w:rPr>
          <w:rFonts w:ascii="Times New Roman" w:hAnsi="Times New Roman" w:eastAsia="仿宋_GB2312" w:cs="Times New Roman"/>
          <w:color w:val="auto"/>
          <w:spacing w:val="4"/>
          <w:lang w:eastAsia="zh-CN"/>
        </w:rPr>
      </w:pPr>
      <w:r>
        <w:rPr>
          <w:rFonts w:ascii="Times New Roman" w:hAnsi="Times New Roman" w:eastAsia="仿宋_GB2312" w:cs="Times New Roman"/>
          <w:color w:val="auto"/>
          <w:spacing w:val="4"/>
          <w:lang w:eastAsia="zh-CN"/>
        </w:rPr>
        <w:t>培训时间：202</w:t>
      </w:r>
      <w:r>
        <w:rPr>
          <w:rFonts w:hint="eastAsia" w:ascii="Times New Roman" w:hAnsi="Times New Roman" w:eastAsia="仿宋_GB2312" w:cs="Times New Roman"/>
          <w:color w:val="auto"/>
          <w:spacing w:val="4"/>
          <w:lang w:eastAsia="zh-CN"/>
        </w:rPr>
        <w:t>6</w:t>
      </w:r>
      <w:r>
        <w:rPr>
          <w:rFonts w:ascii="Times New Roman" w:hAnsi="Times New Roman" w:eastAsia="仿宋_GB2312" w:cs="Times New Roman"/>
          <w:color w:val="auto"/>
          <w:spacing w:val="4"/>
          <w:lang w:eastAsia="zh-CN"/>
        </w:rPr>
        <w:t>年</w:t>
      </w:r>
      <w:r>
        <w:rPr>
          <w:rFonts w:hint="eastAsia" w:ascii="Times New Roman" w:hAnsi="Times New Roman" w:eastAsia="仿宋_GB2312" w:cs="Times New Roman"/>
          <w:color w:val="auto"/>
          <w:spacing w:val="4"/>
          <w:lang w:val="en-US" w:eastAsia="zh-CN"/>
        </w:rPr>
        <w:t>11</w:t>
      </w:r>
      <w:r>
        <w:rPr>
          <w:rFonts w:ascii="Times New Roman" w:hAnsi="Times New Roman" w:eastAsia="仿宋_GB2312" w:cs="Times New Roman"/>
          <w:color w:val="auto"/>
          <w:spacing w:val="4"/>
          <w:lang w:eastAsia="zh-CN"/>
        </w:rPr>
        <w:t>月</w:t>
      </w:r>
      <w:r>
        <w:rPr>
          <w:rFonts w:hint="eastAsia" w:ascii="Times New Roman" w:hAnsi="Times New Roman" w:eastAsia="仿宋_GB2312" w:cs="Times New Roman"/>
          <w:color w:val="auto"/>
          <w:spacing w:val="4"/>
          <w:lang w:eastAsia="zh-CN"/>
        </w:rPr>
        <w:t>—</w:t>
      </w:r>
      <w:r>
        <w:rPr>
          <w:rFonts w:hint="eastAsia" w:ascii="Times New Roman" w:hAnsi="Times New Roman" w:eastAsia="仿宋_GB2312" w:cs="Times New Roman"/>
          <w:color w:val="auto"/>
          <w:spacing w:val="4"/>
          <w:lang w:val="en-US" w:eastAsia="zh-CN"/>
        </w:rPr>
        <w:t>12</w:t>
      </w:r>
      <w:r>
        <w:rPr>
          <w:rFonts w:ascii="Times New Roman" w:hAnsi="Times New Roman" w:eastAsia="仿宋_GB2312" w:cs="Times New Roman"/>
          <w:color w:val="auto"/>
          <w:spacing w:val="4"/>
          <w:lang w:eastAsia="zh-CN"/>
        </w:rPr>
        <w:t>月</w:t>
      </w:r>
    </w:p>
    <w:p w14:paraId="4B621E83">
      <w:pPr>
        <w:pStyle w:val="3"/>
        <w:keepNext w:val="0"/>
        <w:keepLines w:val="0"/>
        <w:pageBreakBefore w:val="0"/>
        <w:widowControl w:val="0"/>
        <w:kinsoku/>
        <w:wordWrap/>
        <w:overflowPunct/>
        <w:topLinePunct w:val="0"/>
        <w:autoSpaceDE w:val="0"/>
        <w:autoSpaceDN w:val="0"/>
        <w:bidi w:val="0"/>
        <w:adjustRightInd w:val="0"/>
        <w:snapToGrid w:val="0"/>
        <w:spacing w:line="560" w:lineRule="exact"/>
        <w:ind w:firstLine="636" w:firstLineChars="200"/>
        <w:jc w:val="both"/>
        <w:textAlignment w:val="baseline"/>
        <w:rPr>
          <w:rFonts w:ascii="Times New Roman" w:hAnsi="Times New Roman" w:eastAsia="仿宋_GB2312" w:cs="Times New Roman"/>
          <w:color w:val="auto"/>
          <w:spacing w:val="4"/>
          <w:lang w:eastAsia="zh-CN"/>
        </w:rPr>
      </w:pPr>
      <w:r>
        <w:rPr>
          <w:rFonts w:ascii="Times New Roman" w:hAnsi="Times New Roman" w:eastAsia="仿宋_GB2312" w:cs="Times New Roman"/>
          <w:color w:val="auto"/>
          <w:spacing w:val="4"/>
          <w:lang w:eastAsia="zh-CN"/>
        </w:rPr>
        <w:t>培训地点：吴川（4天）+广州（2天</w:t>
      </w:r>
      <w:r>
        <w:rPr>
          <w:rFonts w:hint="eastAsia" w:ascii="Times New Roman" w:hAnsi="Times New Roman" w:eastAsia="仿宋_GB2312" w:cs="Times New Roman"/>
          <w:color w:val="auto"/>
          <w:spacing w:val="4"/>
          <w:lang w:eastAsia="zh-CN"/>
        </w:rPr>
        <w:t>）</w:t>
      </w:r>
      <w:r>
        <w:rPr>
          <w:rFonts w:ascii="Times New Roman" w:hAnsi="Times New Roman" w:eastAsia="仿宋_GB2312" w:cs="Times New Roman"/>
          <w:color w:val="auto"/>
          <w:spacing w:val="4"/>
          <w:lang w:eastAsia="zh-CN"/>
        </w:rPr>
        <w:t>，拟邀请粤港澳</w:t>
      </w:r>
      <w:r>
        <w:rPr>
          <w:rFonts w:hint="eastAsia" w:ascii="Times New Roman" w:hAnsi="Times New Roman" w:eastAsia="仿宋_GB2312" w:cs="Times New Roman"/>
          <w:color w:val="auto"/>
          <w:spacing w:val="4"/>
          <w:lang w:eastAsia="zh-CN"/>
        </w:rPr>
        <w:t>幼教行业名师</w:t>
      </w:r>
      <w:r>
        <w:rPr>
          <w:rFonts w:ascii="Times New Roman" w:hAnsi="Times New Roman" w:eastAsia="仿宋_GB2312" w:cs="Times New Roman"/>
          <w:color w:val="auto"/>
          <w:spacing w:val="4"/>
          <w:lang w:eastAsia="zh-CN"/>
        </w:rPr>
        <w:t>授课并指导交流职业技能经验，帮助学员</w:t>
      </w:r>
      <w:r>
        <w:rPr>
          <w:rFonts w:hint="eastAsia" w:ascii="Times New Roman" w:hAnsi="Times New Roman" w:eastAsia="仿宋_GB2312" w:cs="Times New Roman"/>
          <w:color w:val="auto"/>
          <w:spacing w:val="4"/>
          <w:lang w:eastAsia="zh-CN"/>
        </w:rPr>
        <w:t>拓宽视野</w:t>
      </w:r>
      <w:r>
        <w:rPr>
          <w:rFonts w:ascii="Times New Roman" w:hAnsi="Times New Roman" w:eastAsia="仿宋_GB2312" w:cs="Times New Roman"/>
          <w:color w:val="auto"/>
          <w:spacing w:val="4"/>
          <w:lang w:eastAsia="zh-CN"/>
        </w:rPr>
        <w:t>，了解行业情况，拓宽就业创业渠道。</w:t>
      </w:r>
    </w:p>
    <w:p w14:paraId="0E39706B">
      <w:pPr>
        <w:pStyle w:val="3"/>
        <w:keepNext w:val="0"/>
        <w:keepLines w:val="0"/>
        <w:pageBreakBefore w:val="0"/>
        <w:widowControl w:val="0"/>
        <w:kinsoku/>
        <w:wordWrap/>
        <w:overflowPunct/>
        <w:topLinePunct w:val="0"/>
        <w:autoSpaceDE w:val="0"/>
        <w:autoSpaceDN w:val="0"/>
        <w:bidi w:val="0"/>
        <w:adjustRightInd w:val="0"/>
        <w:snapToGrid w:val="0"/>
        <w:spacing w:line="560" w:lineRule="exact"/>
        <w:ind w:firstLine="636" w:firstLineChars="200"/>
        <w:jc w:val="both"/>
        <w:textAlignment w:val="baseline"/>
        <w:rPr>
          <w:rFonts w:ascii="Times New Roman" w:hAnsi="Times New Roman" w:eastAsia="仿宋_GB2312" w:cs="Times New Roman"/>
          <w:color w:val="auto"/>
          <w:spacing w:val="4"/>
          <w:lang w:eastAsia="zh-CN"/>
        </w:rPr>
      </w:pPr>
      <w:r>
        <w:rPr>
          <w:rFonts w:ascii="Times New Roman" w:hAnsi="Times New Roman" w:eastAsia="仿宋_GB2312" w:cs="Times New Roman"/>
          <w:color w:val="auto"/>
          <w:spacing w:val="4"/>
          <w:lang w:eastAsia="zh-CN"/>
        </w:rPr>
        <w:t>培训时长共120学时，其中理论学时72学时，实操学时48学时（线下每天8学时，6天）。</w:t>
      </w:r>
    </w:p>
    <w:p w14:paraId="4C9A70C4">
      <w:pPr>
        <w:pStyle w:val="3"/>
        <w:keepNext w:val="0"/>
        <w:keepLines w:val="0"/>
        <w:pageBreakBefore w:val="0"/>
        <w:widowControl w:val="0"/>
        <w:kinsoku/>
        <w:wordWrap/>
        <w:overflowPunct/>
        <w:topLinePunct w:val="0"/>
        <w:autoSpaceDE w:val="0"/>
        <w:autoSpaceDN w:val="0"/>
        <w:bidi w:val="0"/>
        <w:adjustRightInd w:val="0"/>
        <w:snapToGrid w:val="0"/>
        <w:spacing w:line="560" w:lineRule="exact"/>
        <w:ind w:firstLine="636" w:firstLineChars="200"/>
        <w:jc w:val="both"/>
        <w:textAlignment w:val="baseline"/>
        <w:rPr>
          <w:rFonts w:ascii="Times New Roman" w:hAnsi="Times New Roman" w:eastAsia="仿宋_GB2312" w:cs="Times New Roman"/>
          <w:color w:val="auto"/>
          <w:spacing w:val="4"/>
          <w:lang w:eastAsia="zh-CN"/>
        </w:rPr>
      </w:pPr>
      <w:r>
        <w:rPr>
          <w:rFonts w:ascii="Times New Roman" w:hAnsi="Times New Roman" w:eastAsia="仿宋_GB2312" w:cs="Times New Roman"/>
          <w:color w:val="auto"/>
          <w:spacing w:val="4"/>
          <w:lang w:eastAsia="zh-CN"/>
        </w:rPr>
        <w:t>考试时间：</w:t>
      </w:r>
      <w:r>
        <w:rPr>
          <w:rFonts w:hint="eastAsia" w:ascii="Times New Roman" w:hAnsi="Times New Roman" w:eastAsia="仿宋_GB2312" w:cs="Times New Roman"/>
          <w:color w:val="auto"/>
          <w:spacing w:val="4"/>
          <w:lang w:val="en-US" w:eastAsia="zh-CN"/>
        </w:rPr>
        <w:t>12</w:t>
      </w:r>
      <w:r>
        <w:rPr>
          <w:rFonts w:ascii="Times New Roman" w:hAnsi="Times New Roman" w:eastAsia="仿宋_GB2312" w:cs="Times New Roman"/>
          <w:color w:val="auto"/>
          <w:spacing w:val="4"/>
          <w:lang w:eastAsia="zh-CN"/>
        </w:rPr>
        <w:t>月（暂定）</w:t>
      </w:r>
    </w:p>
    <w:p w14:paraId="5BE4FC5F">
      <w:pPr>
        <w:pStyle w:val="3"/>
        <w:keepNext w:val="0"/>
        <w:keepLines w:val="0"/>
        <w:pageBreakBefore w:val="0"/>
        <w:widowControl w:val="0"/>
        <w:kinsoku/>
        <w:wordWrap/>
        <w:overflowPunct/>
        <w:topLinePunct w:val="0"/>
        <w:autoSpaceDE w:val="0"/>
        <w:autoSpaceDN w:val="0"/>
        <w:bidi w:val="0"/>
        <w:adjustRightInd w:val="0"/>
        <w:snapToGrid w:val="0"/>
        <w:spacing w:line="560" w:lineRule="exact"/>
        <w:ind w:firstLine="636" w:firstLineChars="200"/>
        <w:jc w:val="both"/>
        <w:textAlignment w:val="baseline"/>
        <w:rPr>
          <w:rFonts w:ascii="Times New Roman" w:hAnsi="Times New Roman" w:eastAsia="仿宋_GB2312" w:cs="Times New Roman"/>
          <w:color w:val="auto"/>
          <w:spacing w:val="4"/>
          <w:lang w:eastAsia="zh-CN"/>
        </w:rPr>
      </w:pPr>
      <w:r>
        <w:rPr>
          <w:rFonts w:ascii="Times New Roman" w:hAnsi="Times New Roman" w:eastAsia="仿宋_GB2312" w:cs="Times New Roman"/>
          <w:color w:val="auto"/>
          <w:spacing w:val="4"/>
          <w:lang w:eastAsia="zh-CN"/>
        </w:rPr>
        <w:t>考点地点：</w:t>
      </w:r>
      <w:r>
        <w:rPr>
          <w:rFonts w:hint="eastAsia" w:ascii="Times New Roman" w:hAnsi="Times New Roman" w:eastAsia="仿宋_GB2312" w:cs="Times New Roman"/>
          <w:color w:val="auto"/>
          <w:spacing w:val="4"/>
          <w:lang w:eastAsia="zh-CN"/>
        </w:rPr>
        <w:t>待定</w:t>
      </w:r>
      <w:r>
        <w:rPr>
          <w:rFonts w:ascii="Times New Roman" w:hAnsi="Times New Roman" w:eastAsia="仿宋_GB2312" w:cs="Times New Roman"/>
          <w:color w:val="auto"/>
          <w:spacing w:val="4"/>
          <w:lang w:eastAsia="zh-CN"/>
        </w:rPr>
        <w:t xml:space="preserve"> </w:t>
      </w:r>
    </w:p>
    <w:p w14:paraId="7AB2BB4C">
      <w:pPr>
        <w:pStyle w:val="3"/>
        <w:keepNext w:val="0"/>
        <w:keepLines w:val="0"/>
        <w:pageBreakBefore w:val="0"/>
        <w:widowControl w:val="0"/>
        <w:kinsoku/>
        <w:wordWrap/>
        <w:overflowPunct/>
        <w:topLinePunct w:val="0"/>
        <w:autoSpaceDE w:val="0"/>
        <w:autoSpaceDN w:val="0"/>
        <w:bidi w:val="0"/>
        <w:adjustRightInd w:val="0"/>
        <w:snapToGrid w:val="0"/>
        <w:spacing w:line="560" w:lineRule="exact"/>
        <w:ind w:firstLine="636" w:firstLineChars="200"/>
        <w:jc w:val="both"/>
        <w:textAlignment w:val="baseline"/>
        <w:rPr>
          <w:rFonts w:ascii="Times New Roman" w:hAnsi="Times New Roman" w:eastAsia="仿宋_GB2312" w:cs="Times New Roman"/>
          <w:color w:val="auto"/>
          <w:spacing w:val="4"/>
          <w:lang w:eastAsia="zh-CN"/>
        </w:rPr>
      </w:pPr>
      <w:r>
        <w:rPr>
          <w:rFonts w:ascii="Times New Roman" w:hAnsi="Times New Roman" w:eastAsia="仿宋_GB2312" w:cs="Times New Roman"/>
          <w:color w:val="auto"/>
          <w:spacing w:val="4"/>
          <w:lang w:eastAsia="zh-CN"/>
        </w:rPr>
        <w:t>考取人社部“保育师（</w:t>
      </w:r>
      <w:r>
        <w:rPr>
          <w:rFonts w:hint="eastAsia" w:ascii="Times New Roman" w:hAnsi="Times New Roman" w:eastAsia="仿宋_GB2312" w:cs="Times New Roman"/>
          <w:color w:val="auto"/>
          <w:spacing w:val="4"/>
          <w:lang w:eastAsia="zh-CN"/>
        </w:rPr>
        <w:t>初级或中级</w:t>
      </w:r>
      <w:r>
        <w:rPr>
          <w:rFonts w:ascii="Times New Roman" w:hAnsi="Times New Roman" w:eastAsia="仿宋_GB2312" w:cs="Times New Roman"/>
          <w:color w:val="auto"/>
          <w:spacing w:val="4"/>
          <w:lang w:eastAsia="zh-CN"/>
        </w:rPr>
        <w:t>）”证书。</w:t>
      </w:r>
    </w:p>
    <w:p w14:paraId="35C85D4D">
      <w:pPr>
        <w:pStyle w:val="3"/>
        <w:keepNext w:val="0"/>
        <w:keepLines w:val="0"/>
        <w:pageBreakBefore w:val="0"/>
        <w:widowControl w:val="0"/>
        <w:kinsoku/>
        <w:wordWrap/>
        <w:overflowPunct/>
        <w:topLinePunct w:val="0"/>
        <w:autoSpaceDE w:val="0"/>
        <w:autoSpaceDN w:val="0"/>
        <w:bidi w:val="0"/>
        <w:adjustRightInd w:val="0"/>
        <w:snapToGrid w:val="0"/>
        <w:spacing w:line="560" w:lineRule="exact"/>
        <w:ind w:firstLine="636" w:firstLineChars="200"/>
        <w:jc w:val="both"/>
        <w:textAlignment w:val="baseline"/>
        <w:rPr>
          <w:rFonts w:ascii="Times New Roman" w:hAnsi="Times New Roman" w:eastAsia="黑体" w:cs="Times New Roman"/>
          <w:color w:val="auto"/>
          <w:spacing w:val="4"/>
          <w:lang w:eastAsia="zh-CN"/>
        </w:rPr>
      </w:pPr>
      <w:r>
        <w:rPr>
          <w:rFonts w:hint="eastAsia" w:ascii="Times New Roman" w:hAnsi="Times New Roman" w:eastAsia="黑体" w:cs="Times New Roman"/>
          <w:color w:val="auto"/>
          <w:spacing w:val="4"/>
          <w:lang w:eastAsia="zh-CN"/>
        </w:rPr>
        <w:t>五</w:t>
      </w:r>
      <w:r>
        <w:rPr>
          <w:rFonts w:ascii="Times New Roman" w:hAnsi="Times New Roman" w:eastAsia="黑体" w:cs="Times New Roman"/>
          <w:color w:val="auto"/>
          <w:spacing w:val="4"/>
          <w:lang w:eastAsia="zh-CN"/>
        </w:rPr>
        <w:t>、培训内容</w:t>
      </w:r>
    </w:p>
    <w:p w14:paraId="62B03534">
      <w:pPr>
        <w:pStyle w:val="3"/>
        <w:keepNext w:val="0"/>
        <w:keepLines w:val="0"/>
        <w:pageBreakBefore w:val="0"/>
        <w:widowControl w:val="0"/>
        <w:kinsoku/>
        <w:wordWrap/>
        <w:overflowPunct/>
        <w:topLinePunct w:val="0"/>
        <w:autoSpaceDE w:val="0"/>
        <w:autoSpaceDN w:val="0"/>
        <w:bidi w:val="0"/>
        <w:adjustRightInd w:val="0"/>
        <w:snapToGrid w:val="0"/>
        <w:spacing w:line="560" w:lineRule="exact"/>
        <w:ind w:firstLine="636" w:firstLineChars="200"/>
        <w:jc w:val="both"/>
        <w:textAlignment w:val="baseline"/>
        <w:rPr>
          <w:rFonts w:ascii="Times New Roman" w:hAnsi="Times New Roman" w:eastAsia="仿宋_GB2312" w:cs="Times New Roman"/>
          <w:color w:val="auto"/>
          <w:spacing w:val="4"/>
          <w:lang w:eastAsia="zh-CN"/>
        </w:rPr>
      </w:pPr>
      <w:r>
        <w:rPr>
          <w:rFonts w:ascii="Times New Roman" w:hAnsi="Times New Roman" w:eastAsia="仿宋_GB2312" w:cs="Times New Roman"/>
          <w:color w:val="auto"/>
          <w:spacing w:val="4"/>
          <w:lang w:eastAsia="zh-CN"/>
        </w:rPr>
        <w:t>本次培训内容涵盖保育师职业技能（</w:t>
      </w:r>
      <w:r>
        <w:rPr>
          <w:rFonts w:hint="eastAsia" w:ascii="Times New Roman" w:hAnsi="Times New Roman" w:eastAsia="仿宋_GB2312" w:cs="Times New Roman"/>
          <w:color w:val="auto"/>
          <w:spacing w:val="4"/>
          <w:lang w:eastAsia="zh-CN"/>
        </w:rPr>
        <w:t>初级或中级</w:t>
      </w:r>
      <w:r>
        <w:rPr>
          <w:rFonts w:ascii="Times New Roman" w:hAnsi="Times New Roman" w:eastAsia="仿宋_GB2312" w:cs="Times New Roman"/>
          <w:color w:val="auto"/>
          <w:spacing w:val="4"/>
          <w:lang w:eastAsia="zh-CN"/>
        </w:rPr>
        <w:t>）的全部理论知识和实操内容，并向学员教授创业理论知识和技能，帮助学员拓展就业创业渠道。具体如下：</w:t>
      </w:r>
    </w:p>
    <w:tbl>
      <w:tblPr>
        <w:tblStyle w:val="12"/>
        <w:tblW w:w="871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95"/>
        <w:gridCol w:w="7119"/>
      </w:tblGrid>
      <w:tr w14:paraId="0773B2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595" w:type="dxa"/>
          </w:tcPr>
          <w:p w14:paraId="1CF5EAC1">
            <w:pPr>
              <w:widowControl w:val="0"/>
              <w:kinsoku/>
              <w:spacing w:line="360" w:lineRule="exact"/>
              <w:jc w:val="both"/>
              <w:rPr>
                <w:rFonts w:ascii="Times New Roman" w:hAnsi="Times New Roman" w:eastAsia="仿宋_GB2312" w:cs="Times New Roman"/>
                <w:color w:val="auto"/>
              </w:rPr>
            </w:pPr>
          </w:p>
        </w:tc>
        <w:tc>
          <w:tcPr>
            <w:tcW w:w="7119" w:type="dxa"/>
          </w:tcPr>
          <w:p w14:paraId="213B9FF1">
            <w:pPr>
              <w:widowControl w:val="0"/>
              <w:kinsoku/>
              <w:spacing w:line="360" w:lineRule="exact"/>
              <w:ind w:left="2917"/>
              <w:jc w:val="both"/>
              <w:rPr>
                <w:rFonts w:ascii="Times New Roman" w:hAnsi="Times New Roman" w:eastAsia="仿宋_GB2312" w:cs="Times New Roman"/>
                <w:color w:val="auto"/>
                <w:sz w:val="28"/>
                <w:szCs w:val="28"/>
              </w:rPr>
            </w:pPr>
            <w:r>
              <w:rPr>
                <w:rFonts w:ascii="Times New Roman" w:hAnsi="Times New Roman" w:eastAsia="仿宋_GB2312" w:cs="Times New Roman"/>
                <w:b/>
                <w:bCs/>
                <w:color w:val="auto"/>
                <w:spacing w:val="-8"/>
                <w:sz w:val="28"/>
                <w:szCs w:val="28"/>
              </w:rPr>
              <w:t>培训内容</w:t>
            </w:r>
          </w:p>
        </w:tc>
      </w:tr>
      <w:tr w14:paraId="54947A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1595" w:type="dxa"/>
            <w:vAlign w:val="center"/>
          </w:tcPr>
          <w:p w14:paraId="7C8ECDD6">
            <w:pPr>
              <w:widowControl w:val="0"/>
              <w:kinsoku/>
              <w:spacing w:line="360" w:lineRule="exact"/>
              <w:ind w:left="128"/>
              <w:jc w:val="center"/>
              <w:rPr>
                <w:rFonts w:ascii="Times New Roman" w:hAnsi="Times New Roman" w:eastAsia="仿宋_GB2312" w:cs="Times New Roman"/>
                <w:color w:val="auto"/>
                <w:sz w:val="28"/>
                <w:szCs w:val="28"/>
              </w:rPr>
            </w:pPr>
            <w:r>
              <w:rPr>
                <w:rFonts w:ascii="Times New Roman" w:hAnsi="Times New Roman" w:eastAsia="仿宋_GB2312" w:cs="Times New Roman"/>
                <w:color w:val="auto"/>
                <w:spacing w:val="-5"/>
                <w:sz w:val="28"/>
                <w:szCs w:val="28"/>
              </w:rPr>
              <w:t>理论知识</w:t>
            </w:r>
          </w:p>
        </w:tc>
        <w:tc>
          <w:tcPr>
            <w:tcW w:w="7119" w:type="dxa"/>
          </w:tcPr>
          <w:p w14:paraId="0D7B7718">
            <w:pPr>
              <w:widowControl w:val="0"/>
              <w:kinsoku/>
              <w:spacing w:line="360" w:lineRule="exact"/>
              <w:ind w:left="121"/>
              <w:jc w:val="both"/>
              <w:rPr>
                <w:rFonts w:ascii="Times New Roman" w:hAnsi="Times New Roman" w:eastAsia="仿宋_GB2312" w:cs="Times New Roman"/>
                <w:color w:val="auto"/>
                <w:sz w:val="28"/>
                <w:szCs w:val="28"/>
                <w:lang w:eastAsia="zh-CN"/>
              </w:rPr>
            </w:pPr>
            <w:r>
              <w:rPr>
                <w:rFonts w:ascii="Times New Roman" w:hAnsi="Times New Roman" w:eastAsia="仿宋_GB2312" w:cs="Times New Roman"/>
                <w:color w:val="auto"/>
                <w:spacing w:val="-1"/>
                <w:sz w:val="28"/>
                <w:szCs w:val="28"/>
                <w:lang w:eastAsia="zh-CN"/>
              </w:rPr>
              <w:t>职业道德基本知识；职业守则；幼儿生理、心理和护理知识；幼儿营养、喂养知识；幼儿安全照护知识；幼儿</w:t>
            </w:r>
            <w:r>
              <w:rPr>
                <w:rFonts w:ascii="Times New Roman" w:hAnsi="Times New Roman" w:eastAsia="仿宋_GB2312" w:cs="Times New Roman"/>
                <w:color w:val="auto"/>
                <w:spacing w:val="-2"/>
                <w:sz w:val="28"/>
                <w:szCs w:val="28"/>
                <w:lang w:eastAsia="zh-CN"/>
              </w:rPr>
              <w:t>常见病</w:t>
            </w:r>
            <w:r>
              <w:rPr>
                <w:rFonts w:ascii="Times New Roman" w:hAnsi="Times New Roman" w:eastAsia="仿宋_GB2312" w:cs="Times New Roman"/>
                <w:color w:val="auto"/>
                <w:spacing w:val="-1"/>
                <w:sz w:val="28"/>
                <w:szCs w:val="28"/>
                <w:lang w:eastAsia="zh-CN"/>
              </w:rPr>
              <w:t>和传染病知识；婴幼儿早期发展知识；相关环境知识；</w:t>
            </w:r>
            <w:r>
              <w:rPr>
                <w:rFonts w:ascii="Times New Roman" w:hAnsi="Times New Roman" w:eastAsia="仿宋_GB2312" w:cs="Times New Roman"/>
                <w:color w:val="auto"/>
                <w:spacing w:val="-2"/>
                <w:sz w:val="28"/>
                <w:szCs w:val="28"/>
                <w:lang w:eastAsia="zh-CN"/>
              </w:rPr>
              <w:t>相关</w:t>
            </w:r>
            <w:r>
              <w:rPr>
                <w:rFonts w:hint="eastAsia" w:ascii="Times New Roman" w:hAnsi="Times New Roman" w:eastAsia="仿宋_GB2312" w:cs="Times New Roman"/>
                <w:color w:val="auto"/>
                <w:spacing w:val="-2"/>
                <w:sz w:val="28"/>
                <w:szCs w:val="28"/>
                <w:lang w:eastAsia="zh-CN"/>
              </w:rPr>
              <w:t>法律法规</w:t>
            </w:r>
            <w:r>
              <w:rPr>
                <w:rFonts w:ascii="Times New Roman" w:hAnsi="Times New Roman" w:eastAsia="仿宋_GB2312" w:cs="Times New Roman"/>
                <w:color w:val="auto"/>
                <w:spacing w:val="-2"/>
                <w:sz w:val="28"/>
                <w:szCs w:val="28"/>
                <w:lang w:eastAsia="zh-CN"/>
              </w:rPr>
              <w:t>知识。</w:t>
            </w:r>
          </w:p>
        </w:tc>
      </w:tr>
      <w:tr w14:paraId="3E0291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1595" w:type="dxa"/>
            <w:vAlign w:val="center"/>
          </w:tcPr>
          <w:p w14:paraId="18ECC897">
            <w:pPr>
              <w:widowControl w:val="0"/>
              <w:kinsoku/>
              <w:spacing w:line="360" w:lineRule="exact"/>
              <w:ind w:left="128"/>
              <w:jc w:val="center"/>
              <w:rPr>
                <w:rFonts w:ascii="Times New Roman" w:hAnsi="Times New Roman" w:eastAsia="仿宋_GB2312" w:cs="Times New Roman"/>
                <w:color w:val="auto"/>
                <w:spacing w:val="-5"/>
                <w:sz w:val="28"/>
                <w:szCs w:val="28"/>
              </w:rPr>
            </w:pPr>
            <w:r>
              <w:rPr>
                <w:rFonts w:ascii="Times New Roman" w:hAnsi="Times New Roman" w:eastAsia="仿宋_GB2312" w:cs="Times New Roman"/>
                <w:color w:val="auto"/>
                <w:spacing w:val="-6"/>
                <w:sz w:val="28"/>
                <w:szCs w:val="28"/>
              </w:rPr>
              <w:t>实务操作</w:t>
            </w:r>
          </w:p>
        </w:tc>
        <w:tc>
          <w:tcPr>
            <w:tcW w:w="7119" w:type="dxa"/>
          </w:tcPr>
          <w:p w14:paraId="219D2F23">
            <w:pPr>
              <w:widowControl w:val="0"/>
              <w:kinsoku/>
              <w:spacing w:line="360" w:lineRule="exact"/>
              <w:ind w:left="121"/>
              <w:jc w:val="both"/>
              <w:rPr>
                <w:rFonts w:ascii="Times New Roman" w:hAnsi="Times New Roman" w:eastAsia="仿宋_GB2312" w:cs="Times New Roman"/>
                <w:color w:val="auto"/>
                <w:spacing w:val="-1"/>
                <w:sz w:val="28"/>
                <w:szCs w:val="28"/>
                <w:lang w:eastAsia="zh-CN"/>
              </w:rPr>
            </w:pPr>
            <w:r>
              <w:rPr>
                <w:rFonts w:ascii="Times New Roman" w:hAnsi="Times New Roman" w:eastAsia="仿宋_GB2312" w:cs="Times New Roman"/>
                <w:color w:val="auto"/>
                <w:spacing w:val="-2"/>
                <w:sz w:val="28"/>
                <w:szCs w:val="28"/>
                <w:lang w:eastAsia="zh-CN"/>
              </w:rPr>
              <w:t>幼儿日常照料和操作空间布置；引导幼儿进餐；幼儿食品储存与管理；幼儿睡眠照护；幼儿生活与卫生管理；引导幼儿盥洗；幼儿健康管理；意外伤害预防及处理；幼儿基本应急防护；幼儿语言、动作、认知及情感和社会性发展；幼儿档案分析与解读；家园共育活动指导；创业精神与知识、创业能力与途径。</w:t>
            </w:r>
          </w:p>
        </w:tc>
      </w:tr>
    </w:tbl>
    <w:p w14:paraId="08F108EB">
      <w:pPr>
        <w:pStyle w:val="3"/>
        <w:widowControl w:val="0"/>
        <w:kinsoku/>
        <w:spacing w:line="600" w:lineRule="exact"/>
        <w:ind w:firstLine="636" w:firstLineChars="200"/>
        <w:jc w:val="both"/>
        <w:rPr>
          <w:rFonts w:ascii="Times New Roman" w:hAnsi="Times New Roman" w:eastAsia="黑体" w:cs="Times New Roman"/>
          <w:color w:val="auto"/>
          <w:spacing w:val="4"/>
          <w:lang w:eastAsia="zh-CN"/>
        </w:rPr>
      </w:pPr>
      <w:r>
        <w:rPr>
          <w:rFonts w:hint="eastAsia" w:ascii="Times New Roman" w:hAnsi="Times New Roman" w:eastAsia="黑体" w:cs="Times New Roman"/>
          <w:color w:val="auto"/>
          <w:spacing w:val="4"/>
          <w:lang w:eastAsia="zh-CN"/>
        </w:rPr>
        <w:t>六</w:t>
      </w:r>
      <w:r>
        <w:rPr>
          <w:rFonts w:ascii="Times New Roman" w:hAnsi="Times New Roman" w:eastAsia="黑体" w:cs="Times New Roman"/>
          <w:color w:val="auto"/>
          <w:spacing w:val="4"/>
          <w:lang w:eastAsia="zh-CN"/>
        </w:rPr>
        <w:t>、日程安排</w:t>
      </w:r>
    </w:p>
    <w:p w14:paraId="21EFD1E0">
      <w:pPr>
        <w:pStyle w:val="3"/>
        <w:widowControl w:val="0"/>
        <w:tabs>
          <w:tab w:val="left" w:pos="8820"/>
        </w:tabs>
        <w:kinsoku/>
        <w:spacing w:line="560" w:lineRule="exact"/>
        <w:ind w:right="-88" w:firstLine="680" w:firstLineChars="200"/>
        <w:jc w:val="both"/>
        <w:rPr>
          <w:rFonts w:ascii="Times New Roman" w:hAnsi="Times New Roman" w:eastAsia="仿宋_GB2312" w:cs="Times New Roman"/>
          <w:color w:val="auto"/>
          <w:lang w:eastAsia="zh-CN"/>
        </w:rPr>
      </w:pPr>
      <w:r>
        <w:rPr>
          <w:rFonts w:ascii="Times New Roman" w:hAnsi="Times New Roman" w:eastAsia="仿宋_GB2312" w:cs="Times New Roman"/>
          <w:color w:val="auto"/>
          <w:spacing w:val="15"/>
          <w:lang w:eastAsia="zh-CN"/>
        </w:rPr>
        <w:t>本次培训采用线上+线下的方式进行培训，理</w:t>
      </w:r>
      <w:r>
        <w:rPr>
          <w:rFonts w:ascii="Times New Roman" w:hAnsi="Times New Roman" w:eastAsia="仿宋_GB2312" w:cs="Times New Roman"/>
          <w:color w:val="auto"/>
          <w:spacing w:val="14"/>
          <w:lang w:eastAsia="zh-CN"/>
        </w:rPr>
        <w:t>论知识的</w:t>
      </w:r>
      <w:r>
        <w:rPr>
          <w:rFonts w:ascii="Times New Roman" w:hAnsi="Times New Roman" w:eastAsia="仿宋_GB2312" w:cs="Times New Roman"/>
          <w:color w:val="auto"/>
          <w:spacing w:val="8"/>
          <w:lang w:eastAsia="zh-CN"/>
        </w:rPr>
        <w:t>学习</w:t>
      </w:r>
      <w:r>
        <w:rPr>
          <w:rFonts w:hint="eastAsia" w:ascii="Times New Roman" w:hAnsi="Times New Roman" w:eastAsia="仿宋_GB2312" w:cs="Times New Roman"/>
          <w:color w:val="auto"/>
          <w:spacing w:val="8"/>
          <w:lang w:eastAsia="zh-CN"/>
        </w:rPr>
        <w:t>以线上学习为主</w:t>
      </w:r>
      <w:r>
        <w:rPr>
          <w:rFonts w:ascii="Times New Roman" w:hAnsi="Times New Roman" w:eastAsia="仿宋_GB2312" w:cs="Times New Roman"/>
          <w:color w:val="auto"/>
          <w:spacing w:val="8"/>
          <w:lang w:eastAsia="zh-CN"/>
        </w:rPr>
        <w:t>，实务的训练全部安</w:t>
      </w:r>
      <w:r>
        <w:rPr>
          <w:rFonts w:hint="eastAsia" w:ascii="Times New Roman" w:hAnsi="Times New Roman" w:eastAsia="仿宋_GB2312" w:cs="Times New Roman"/>
          <w:color w:val="auto"/>
          <w:spacing w:val="8"/>
          <w:lang w:eastAsia="zh-CN"/>
        </w:rPr>
        <w:t>排在</w:t>
      </w:r>
      <w:r>
        <w:rPr>
          <w:rFonts w:ascii="Times New Roman" w:hAnsi="Times New Roman" w:eastAsia="仿宋_GB2312" w:cs="Times New Roman"/>
          <w:color w:val="auto"/>
          <w:spacing w:val="8"/>
          <w:lang w:eastAsia="zh-CN"/>
        </w:rPr>
        <w:t>线下现场培训与训练的方式进行。培训班邀请粤港幼教行业名家授课并指导，以帮助学员</w:t>
      </w:r>
      <w:r>
        <w:rPr>
          <w:rFonts w:hint="eastAsia" w:ascii="Times New Roman" w:hAnsi="Times New Roman" w:eastAsia="仿宋_GB2312" w:cs="Times New Roman"/>
          <w:color w:val="auto"/>
          <w:spacing w:val="8"/>
          <w:lang w:eastAsia="zh-CN"/>
        </w:rPr>
        <w:t>拓宽视野</w:t>
      </w:r>
      <w:r>
        <w:rPr>
          <w:rFonts w:ascii="Times New Roman" w:hAnsi="Times New Roman" w:eastAsia="仿宋_GB2312" w:cs="Times New Roman"/>
          <w:color w:val="auto"/>
          <w:spacing w:val="8"/>
          <w:lang w:eastAsia="zh-CN"/>
        </w:rPr>
        <w:t>和就业创业渠道。</w:t>
      </w:r>
    </w:p>
    <w:p w14:paraId="08534230">
      <w:pPr>
        <w:pStyle w:val="3"/>
        <w:widowControl w:val="0"/>
        <w:kinsoku/>
        <w:spacing w:line="560" w:lineRule="exact"/>
        <w:ind w:firstLine="642" w:firstLineChars="200"/>
        <w:jc w:val="both"/>
        <w:outlineLvl w:val="0"/>
        <w:rPr>
          <w:rFonts w:ascii="Times New Roman" w:hAnsi="Times New Roman" w:eastAsia="仿宋_GB2312" w:cs="Times New Roman"/>
          <w:color w:val="auto"/>
          <w:lang w:eastAsia="zh-CN"/>
        </w:rPr>
      </w:pPr>
      <w:r>
        <w:rPr>
          <w:rFonts w:ascii="Times New Roman" w:hAnsi="Times New Roman" w:eastAsia="仿宋_GB2312" w:cs="Times New Roman"/>
          <w:b/>
          <w:bCs/>
          <w:color w:val="auto"/>
          <w:spacing w:val="5"/>
          <w:lang w:eastAsia="zh-CN"/>
        </w:rPr>
        <w:t>（一）线下培训安排（主要为实操课程）</w:t>
      </w:r>
    </w:p>
    <w:tbl>
      <w:tblPr>
        <w:tblStyle w:val="12"/>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5"/>
        <w:gridCol w:w="1306"/>
        <w:gridCol w:w="2912"/>
        <w:gridCol w:w="2506"/>
        <w:gridCol w:w="1429"/>
      </w:tblGrid>
      <w:tr w14:paraId="7C0DB1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925" w:type="dxa"/>
            <w:vAlign w:val="center"/>
          </w:tcPr>
          <w:p w14:paraId="556449B5">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b/>
                <w:bCs/>
                <w:color w:val="000000" w:themeColor="text1"/>
                <w:spacing w:val="-36"/>
                <w14:textFill>
                  <w14:solidFill>
                    <w14:schemeClr w14:val="tx1"/>
                  </w14:solidFill>
                </w14:textFill>
              </w:rPr>
              <w:t>日期</w:t>
            </w:r>
          </w:p>
        </w:tc>
        <w:tc>
          <w:tcPr>
            <w:tcW w:w="1306" w:type="dxa"/>
            <w:vAlign w:val="center"/>
          </w:tcPr>
          <w:p w14:paraId="5EDCA93A">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0" w:leftChars="0" w:firstLine="0" w:firstLineChars="0"/>
              <w:jc w:val="center"/>
              <w:textAlignment w:val="baseline"/>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b/>
                <w:bCs/>
                <w:color w:val="000000" w:themeColor="text1"/>
                <w:spacing w:val="-19"/>
                <w14:textFill>
                  <w14:solidFill>
                    <w14:schemeClr w14:val="tx1"/>
                  </w14:solidFill>
                </w14:textFill>
              </w:rPr>
              <w:t>时间</w:t>
            </w:r>
          </w:p>
        </w:tc>
        <w:tc>
          <w:tcPr>
            <w:tcW w:w="2912" w:type="dxa"/>
            <w:vAlign w:val="center"/>
          </w:tcPr>
          <w:p w14:paraId="564DCC55">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b/>
                <w:bCs/>
                <w:color w:val="000000" w:themeColor="text1"/>
                <w:spacing w:val="-7"/>
                <w14:textFill>
                  <w14:solidFill>
                    <w14:schemeClr w14:val="tx1"/>
                  </w14:solidFill>
                </w14:textFill>
              </w:rPr>
              <w:t>培训内容</w:t>
            </w:r>
          </w:p>
        </w:tc>
        <w:tc>
          <w:tcPr>
            <w:tcW w:w="2506" w:type="dxa"/>
            <w:vAlign w:val="center"/>
          </w:tcPr>
          <w:p w14:paraId="6C363953">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hint="eastAsia" w:ascii="Times New Roman" w:hAnsi="Times New Roman" w:eastAsia="仿宋_GB2312" w:cs="Times New Roman"/>
                <w:b/>
                <w:bCs/>
                <w:color w:val="000000" w:themeColor="text1"/>
                <w:spacing w:val="-7"/>
                <w:lang w:eastAsia="zh-CN"/>
                <w14:textFill>
                  <w14:solidFill>
                    <w14:schemeClr w14:val="tx1"/>
                  </w14:solidFill>
                </w14:textFill>
              </w:rPr>
            </w:pPr>
            <w:r>
              <w:rPr>
                <w:rFonts w:hint="eastAsia" w:ascii="Times New Roman" w:hAnsi="Times New Roman" w:eastAsia="仿宋_GB2312" w:cs="Times New Roman"/>
                <w:b/>
                <w:bCs/>
                <w:color w:val="000000" w:themeColor="text1"/>
                <w:spacing w:val="-7"/>
                <w:lang w:eastAsia="zh-CN"/>
                <w14:textFill>
                  <w14:solidFill>
                    <w14:schemeClr w14:val="tx1"/>
                  </w14:solidFill>
                </w14:textFill>
              </w:rPr>
              <w:t>授课教师</w:t>
            </w:r>
          </w:p>
        </w:tc>
        <w:tc>
          <w:tcPr>
            <w:tcW w:w="1429" w:type="dxa"/>
            <w:vAlign w:val="center"/>
          </w:tcPr>
          <w:p w14:paraId="7DD88680">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hint="eastAsia" w:ascii="Times New Roman" w:hAnsi="Times New Roman" w:eastAsia="仿宋_GB2312" w:cs="Times New Roman"/>
                <w:b/>
                <w:bCs/>
                <w:color w:val="000000" w:themeColor="text1"/>
                <w:spacing w:val="-7"/>
                <w:lang w:eastAsia="zh-CN"/>
                <w14:textFill>
                  <w14:solidFill>
                    <w14:schemeClr w14:val="tx1"/>
                  </w14:solidFill>
                </w14:textFill>
              </w:rPr>
            </w:pPr>
            <w:r>
              <w:rPr>
                <w:rFonts w:hint="eastAsia" w:ascii="Times New Roman" w:hAnsi="Times New Roman" w:eastAsia="仿宋_GB2312" w:cs="Times New Roman"/>
                <w:b/>
                <w:bCs/>
                <w:color w:val="000000" w:themeColor="text1"/>
                <w:spacing w:val="-7"/>
                <w:lang w:eastAsia="zh-CN"/>
                <w14:textFill>
                  <w14:solidFill>
                    <w14:schemeClr w14:val="tx1"/>
                  </w14:solidFill>
                </w14:textFill>
              </w:rPr>
              <w:t>助教工作人员</w:t>
            </w:r>
          </w:p>
        </w:tc>
      </w:tr>
      <w:tr w14:paraId="4B99D4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3" w:hRule="atLeast"/>
        </w:trPr>
        <w:tc>
          <w:tcPr>
            <w:tcW w:w="925" w:type="dxa"/>
            <w:vMerge w:val="restart"/>
            <w:tcBorders>
              <w:bottom w:val="nil"/>
            </w:tcBorders>
            <w:vAlign w:val="center"/>
          </w:tcPr>
          <w:p w14:paraId="06A27E39">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0" w:leftChars="0" w:firstLine="0" w:firstLineChars="0"/>
              <w:jc w:val="center"/>
              <w:textAlignment w:val="baseline"/>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spacing w:val="-9"/>
                <w14:textFill>
                  <w14:solidFill>
                    <w14:schemeClr w14:val="tx1"/>
                  </w14:solidFill>
                </w14:textFill>
              </w:rPr>
              <w:t>第一天</w:t>
            </w:r>
          </w:p>
        </w:tc>
        <w:tc>
          <w:tcPr>
            <w:tcW w:w="1306" w:type="dxa"/>
            <w:vAlign w:val="center"/>
          </w:tcPr>
          <w:p w14:paraId="45A408DA">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spacing w:val="-1"/>
                <w14:textFill>
                  <w14:solidFill>
                    <w14:schemeClr w14:val="tx1"/>
                  </w14:solidFill>
                </w14:textFill>
              </w:rPr>
              <w:t>9:00-10:00</w:t>
            </w:r>
          </w:p>
        </w:tc>
        <w:tc>
          <w:tcPr>
            <w:tcW w:w="2912" w:type="dxa"/>
            <w:vAlign w:val="center"/>
          </w:tcPr>
          <w:p w14:paraId="29961B3E">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21"/>
              <w:jc w:val="both"/>
              <w:textAlignment w:val="baseline"/>
              <w:rPr>
                <w:rFonts w:hint="eastAsia" w:eastAsia="仿宋"/>
                <w:color w:val="000000" w:themeColor="text1"/>
                <w:lang w:eastAsia="zh-CN"/>
                <w14:textFill>
                  <w14:solidFill>
                    <w14:schemeClr w14:val="tx1"/>
                  </w14:solidFill>
                </w14:textFill>
              </w:rPr>
            </w:pPr>
            <w:r>
              <w:rPr>
                <w:rFonts w:hint="eastAsia"/>
                <w:color w:val="000000" w:themeColor="text1"/>
                <w:spacing w:val="-4"/>
                <w14:textFill>
                  <w14:solidFill>
                    <w14:schemeClr w14:val="tx1"/>
                  </w14:solidFill>
                </w14:textFill>
              </w:rPr>
              <w:t>开班仪式</w:t>
            </w:r>
          </w:p>
        </w:tc>
        <w:tc>
          <w:tcPr>
            <w:tcW w:w="2506" w:type="dxa"/>
            <w:vAlign w:val="center"/>
          </w:tcPr>
          <w:p w14:paraId="23095CE2">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21"/>
              <w:jc w:val="both"/>
              <w:textAlignment w:val="baseline"/>
              <w:rPr>
                <w:rFonts w:hint="eastAsia"/>
                <w:color w:val="000000" w:themeColor="text1"/>
                <w:spacing w:val="-4"/>
                <w14:textFill>
                  <w14:solidFill>
                    <w14:schemeClr w14:val="tx1"/>
                  </w14:solidFill>
                </w14:textFill>
              </w:rPr>
            </w:pPr>
          </w:p>
        </w:tc>
        <w:tc>
          <w:tcPr>
            <w:tcW w:w="1429" w:type="dxa"/>
            <w:vAlign w:val="center"/>
          </w:tcPr>
          <w:p w14:paraId="028A4C80">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hint="eastAsia" w:ascii="Times New Roman" w:hAnsi="Times New Roman" w:eastAsia="仿宋_GB2312" w:cs="Times New Roman"/>
                <w:b/>
                <w:bCs/>
                <w:color w:val="000000" w:themeColor="text1"/>
                <w:spacing w:val="-7"/>
                <w:lang w:eastAsia="zh-CN"/>
                <w14:textFill>
                  <w14:solidFill>
                    <w14:schemeClr w14:val="tx1"/>
                  </w14:solidFill>
                </w14:textFill>
              </w:rPr>
            </w:pPr>
          </w:p>
        </w:tc>
      </w:tr>
      <w:tr w14:paraId="0E225A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925" w:type="dxa"/>
            <w:vMerge w:val="continue"/>
            <w:tcBorders>
              <w:top w:val="nil"/>
              <w:bottom w:val="nil"/>
            </w:tcBorders>
            <w:vAlign w:val="center"/>
          </w:tcPr>
          <w:p w14:paraId="3E02F6FA">
            <w:pPr>
              <w:keepNext w:val="0"/>
              <w:keepLines w:val="0"/>
              <w:pageBreakBefore w:val="0"/>
              <w:widowControl w:val="0"/>
              <w:kinsoku/>
              <w:wordWrap/>
              <w:overflowPunct/>
              <w:topLinePunct w:val="0"/>
              <w:autoSpaceDE w:val="0"/>
              <w:autoSpaceDN w:val="0"/>
              <w:bidi w:val="0"/>
              <w:adjustRightInd w:val="0"/>
              <w:snapToGrid w:val="0"/>
              <w:spacing w:line="340" w:lineRule="exact"/>
              <w:ind w:left="0" w:leftChars="0" w:firstLine="0" w:firstLineChars="0"/>
              <w:jc w:val="center"/>
              <w:textAlignment w:val="baseline"/>
              <w:rPr>
                <w:rFonts w:ascii="Times New Roman" w:hAnsi="Times New Roman" w:eastAsia="仿宋_GB2312" w:cs="Times New Roman"/>
                <w:color w:val="000000" w:themeColor="text1"/>
                <w14:textFill>
                  <w14:solidFill>
                    <w14:schemeClr w14:val="tx1"/>
                  </w14:solidFill>
                </w14:textFill>
              </w:rPr>
            </w:pPr>
          </w:p>
        </w:tc>
        <w:tc>
          <w:tcPr>
            <w:tcW w:w="1306" w:type="dxa"/>
            <w:vAlign w:val="center"/>
          </w:tcPr>
          <w:p w14:paraId="0BCEFBA6">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spacing w:val="-3"/>
                <w14:textFill>
                  <w14:solidFill>
                    <w14:schemeClr w14:val="tx1"/>
                  </w14:solidFill>
                </w14:textFill>
              </w:rPr>
              <w:t>10:30-12:00</w:t>
            </w:r>
          </w:p>
        </w:tc>
        <w:tc>
          <w:tcPr>
            <w:tcW w:w="2912" w:type="dxa"/>
            <w:vAlign w:val="center"/>
          </w:tcPr>
          <w:p w14:paraId="0EA9DB6C">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21"/>
              <w:jc w:val="both"/>
              <w:textAlignment w:val="baseline"/>
              <w:rPr>
                <w:rFonts w:hint="eastAsia"/>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托幼一体化新蓝图：政策解读与保育师的职业新机遇（和开班仪式共</w:t>
            </w:r>
            <w:r>
              <w:rPr>
                <w:rFonts w:hint="eastAsia"/>
                <w:color w:val="000000" w:themeColor="text1"/>
                <w:spacing w:val="-2"/>
                <w:lang w:val="en-US" w:eastAsia="zh-CN"/>
                <w14:textFill>
                  <w14:solidFill>
                    <w14:schemeClr w14:val="tx1"/>
                  </w14:solidFill>
                </w14:textFill>
              </w:rPr>
              <w:t>4学时）</w:t>
            </w:r>
          </w:p>
        </w:tc>
        <w:tc>
          <w:tcPr>
            <w:tcW w:w="2506" w:type="dxa"/>
            <w:vAlign w:val="center"/>
          </w:tcPr>
          <w:p w14:paraId="1210A9F3">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21"/>
              <w:jc w:val="both"/>
              <w:textAlignment w:val="baseline"/>
              <w:rPr>
                <w:rFonts w:hint="default"/>
                <w:color w:val="000000" w:themeColor="text1"/>
                <w:spacing w:val="-2"/>
                <w:lang w:val="en-US" w:eastAsia="zh-CN"/>
                <w14:textFill>
                  <w14:solidFill>
                    <w14:schemeClr w14:val="tx1"/>
                  </w14:solidFill>
                </w14:textFill>
              </w:rPr>
            </w:pPr>
            <w:r>
              <w:rPr>
                <w:rFonts w:hint="eastAsia"/>
                <w:color w:val="000000" w:themeColor="text1"/>
                <w:spacing w:val="-2"/>
                <w:lang w:eastAsia="zh-CN"/>
                <w14:textFill>
                  <w14:solidFill>
                    <w14:schemeClr w14:val="tx1"/>
                  </w14:solidFill>
                </w14:textFill>
              </w:rPr>
              <w:t>正高级职称人员授课</w:t>
            </w:r>
          </w:p>
        </w:tc>
        <w:tc>
          <w:tcPr>
            <w:tcW w:w="1429" w:type="dxa"/>
            <w:vAlign w:val="center"/>
          </w:tcPr>
          <w:p w14:paraId="3C488F40">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hint="eastAsia" w:ascii="Times New Roman" w:hAnsi="Times New Roman" w:eastAsia="仿宋_GB2312" w:cs="Times New Roman"/>
                <w:b/>
                <w:bCs/>
                <w:color w:val="000000" w:themeColor="text1"/>
                <w:spacing w:val="-7"/>
                <w:lang w:eastAsia="zh-CN"/>
                <w14:textFill>
                  <w14:solidFill>
                    <w14:schemeClr w14:val="tx1"/>
                  </w14:solidFill>
                </w14:textFill>
              </w:rPr>
            </w:pPr>
          </w:p>
        </w:tc>
      </w:tr>
      <w:tr w14:paraId="02810A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925" w:type="dxa"/>
            <w:vMerge w:val="continue"/>
            <w:tcBorders>
              <w:top w:val="nil"/>
            </w:tcBorders>
            <w:vAlign w:val="center"/>
          </w:tcPr>
          <w:p w14:paraId="3A04FE24">
            <w:pPr>
              <w:keepNext w:val="0"/>
              <w:keepLines w:val="0"/>
              <w:pageBreakBefore w:val="0"/>
              <w:widowControl w:val="0"/>
              <w:kinsoku/>
              <w:wordWrap/>
              <w:overflowPunct/>
              <w:topLinePunct w:val="0"/>
              <w:autoSpaceDE w:val="0"/>
              <w:autoSpaceDN w:val="0"/>
              <w:bidi w:val="0"/>
              <w:adjustRightInd w:val="0"/>
              <w:snapToGrid w:val="0"/>
              <w:spacing w:line="340" w:lineRule="exact"/>
              <w:ind w:left="0" w:leftChars="0" w:firstLine="0" w:firstLineChars="0"/>
              <w:jc w:val="center"/>
              <w:textAlignment w:val="baseline"/>
              <w:rPr>
                <w:rFonts w:ascii="Times New Roman" w:hAnsi="Times New Roman" w:eastAsia="仿宋_GB2312" w:cs="Times New Roman"/>
                <w:color w:val="000000" w:themeColor="text1"/>
                <w:lang w:eastAsia="zh-CN"/>
                <w14:textFill>
                  <w14:solidFill>
                    <w14:schemeClr w14:val="tx1"/>
                  </w14:solidFill>
                </w14:textFill>
              </w:rPr>
            </w:pPr>
          </w:p>
        </w:tc>
        <w:tc>
          <w:tcPr>
            <w:tcW w:w="1306" w:type="dxa"/>
            <w:vAlign w:val="center"/>
          </w:tcPr>
          <w:p w14:paraId="0B038008">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spacing w:val="-3"/>
                <w14:textFill>
                  <w14:solidFill>
                    <w14:schemeClr w14:val="tx1"/>
                  </w14:solidFill>
                </w14:textFill>
              </w:rPr>
              <w:t>14:00-17:30</w:t>
            </w:r>
          </w:p>
        </w:tc>
        <w:tc>
          <w:tcPr>
            <w:tcW w:w="2912" w:type="dxa"/>
            <w:vAlign w:val="center"/>
          </w:tcPr>
          <w:p w14:paraId="64E9A054">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21"/>
              <w:jc w:val="both"/>
              <w:textAlignment w:val="baseline"/>
              <w:rPr>
                <w:rFonts w:hint="eastAsia"/>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超越“看护”：做懂医识教的保教融合型保育师（</w:t>
            </w:r>
            <w:r>
              <w:rPr>
                <w:rFonts w:hint="eastAsia"/>
                <w:color w:val="000000" w:themeColor="text1"/>
                <w:spacing w:val="-2"/>
                <w:lang w:val="en-US" w:eastAsia="zh-CN"/>
                <w14:textFill>
                  <w14:solidFill>
                    <w14:schemeClr w14:val="tx1"/>
                  </w14:solidFill>
                </w14:textFill>
              </w:rPr>
              <w:t>4学时）</w:t>
            </w:r>
          </w:p>
        </w:tc>
        <w:tc>
          <w:tcPr>
            <w:tcW w:w="2506" w:type="dxa"/>
            <w:vAlign w:val="center"/>
          </w:tcPr>
          <w:p w14:paraId="404A2ED2">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21"/>
              <w:jc w:val="both"/>
              <w:textAlignment w:val="baseline"/>
              <w:rPr>
                <w:rFonts w:hint="default"/>
                <w:color w:val="000000" w:themeColor="text1"/>
                <w:spacing w:val="-2"/>
                <w:lang w:val="en-US" w:eastAsia="zh-CN"/>
                <w14:textFill>
                  <w14:solidFill>
                    <w14:schemeClr w14:val="tx1"/>
                  </w14:solidFill>
                </w14:textFill>
              </w:rPr>
            </w:pPr>
            <w:r>
              <w:rPr>
                <w:rFonts w:hint="eastAsia"/>
                <w:color w:val="000000" w:themeColor="text1"/>
                <w:spacing w:val="-2"/>
                <w:lang w:eastAsia="zh-CN"/>
                <w14:textFill>
                  <w14:solidFill>
                    <w14:schemeClr w14:val="tx1"/>
                  </w14:solidFill>
                </w14:textFill>
              </w:rPr>
              <w:t>正高级职称人员授课</w:t>
            </w:r>
          </w:p>
        </w:tc>
        <w:tc>
          <w:tcPr>
            <w:tcW w:w="1429" w:type="dxa"/>
            <w:vAlign w:val="center"/>
          </w:tcPr>
          <w:p w14:paraId="781A3BD1">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hint="eastAsia" w:ascii="Times New Roman" w:hAnsi="Times New Roman" w:eastAsia="仿宋_GB2312" w:cs="Times New Roman"/>
                <w:b/>
                <w:bCs/>
                <w:color w:val="000000" w:themeColor="text1"/>
                <w:spacing w:val="-7"/>
                <w:lang w:eastAsia="zh-CN"/>
                <w14:textFill>
                  <w14:solidFill>
                    <w14:schemeClr w14:val="tx1"/>
                  </w14:solidFill>
                </w14:textFill>
              </w:rPr>
            </w:pPr>
          </w:p>
        </w:tc>
      </w:tr>
      <w:tr w14:paraId="6C4A1C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trPr>
        <w:tc>
          <w:tcPr>
            <w:tcW w:w="925" w:type="dxa"/>
            <w:vMerge w:val="restart"/>
            <w:tcBorders>
              <w:bottom w:val="nil"/>
            </w:tcBorders>
            <w:vAlign w:val="center"/>
          </w:tcPr>
          <w:p w14:paraId="6B77DDA7">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0" w:leftChars="0" w:firstLine="0" w:firstLineChars="0"/>
              <w:jc w:val="center"/>
              <w:textAlignment w:val="baseline"/>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spacing w:val="-4"/>
                <w14:textFill>
                  <w14:solidFill>
                    <w14:schemeClr w14:val="tx1"/>
                  </w14:solidFill>
                </w14:textFill>
              </w:rPr>
              <w:t>第二天</w:t>
            </w:r>
          </w:p>
        </w:tc>
        <w:tc>
          <w:tcPr>
            <w:tcW w:w="1306" w:type="dxa"/>
            <w:vAlign w:val="center"/>
          </w:tcPr>
          <w:p w14:paraId="069CD0CA">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spacing w:val="-1"/>
                <w14:textFill>
                  <w14:solidFill>
                    <w14:schemeClr w14:val="tx1"/>
                  </w14:solidFill>
                </w14:textFill>
              </w:rPr>
              <w:t>9:00-12:00</w:t>
            </w:r>
          </w:p>
        </w:tc>
        <w:tc>
          <w:tcPr>
            <w:tcW w:w="2912" w:type="dxa"/>
            <w:vAlign w:val="center"/>
          </w:tcPr>
          <w:p w14:paraId="307643BF">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21"/>
              <w:jc w:val="both"/>
              <w:textAlignment w:val="baseline"/>
              <w:rPr>
                <w:rFonts w:hint="eastAsia"/>
                <w:color w:val="000000" w:themeColor="text1"/>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保育师的国家标准解读及人才需求（</w:t>
            </w:r>
            <w:r>
              <w:rPr>
                <w:rFonts w:hint="eastAsia"/>
                <w:color w:val="000000" w:themeColor="text1"/>
                <w:spacing w:val="-2"/>
                <w:lang w:val="en-US" w:eastAsia="zh-CN"/>
                <w14:textFill>
                  <w14:solidFill>
                    <w14:schemeClr w14:val="tx1"/>
                  </w14:solidFill>
                </w14:textFill>
              </w:rPr>
              <w:t>4学时）</w:t>
            </w:r>
          </w:p>
        </w:tc>
        <w:tc>
          <w:tcPr>
            <w:tcW w:w="2506" w:type="dxa"/>
            <w:vAlign w:val="center"/>
          </w:tcPr>
          <w:p w14:paraId="4B7509F0">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21"/>
              <w:jc w:val="both"/>
              <w:textAlignment w:val="baseline"/>
              <w:rPr>
                <w:rFonts w:hint="eastAsia"/>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副高级职称人员授课</w:t>
            </w:r>
          </w:p>
        </w:tc>
        <w:tc>
          <w:tcPr>
            <w:tcW w:w="1429" w:type="dxa"/>
            <w:vAlign w:val="center"/>
          </w:tcPr>
          <w:p w14:paraId="61F025B6">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hint="eastAsia" w:ascii="Times New Roman" w:hAnsi="Times New Roman" w:eastAsia="仿宋_GB2312" w:cs="Times New Roman"/>
                <w:b/>
                <w:bCs/>
                <w:color w:val="000000" w:themeColor="text1"/>
                <w:spacing w:val="-7"/>
                <w:lang w:eastAsia="zh-CN"/>
                <w14:textFill>
                  <w14:solidFill>
                    <w14:schemeClr w14:val="tx1"/>
                  </w14:solidFill>
                </w14:textFill>
              </w:rPr>
            </w:pPr>
          </w:p>
        </w:tc>
      </w:tr>
      <w:tr w14:paraId="364D9F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25" w:type="dxa"/>
            <w:vMerge w:val="continue"/>
            <w:tcBorders>
              <w:top w:val="nil"/>
            </w:tcBorders>
            <w:vAlign w:val="center"/>
          </w:tcPr>
          <w:p w14:paraId="715A10DF">
            <w:pPr>
              <w:keepNext w:val="0"/>
              <w:keepLines w:val="0"/>
              <w:pageBreakBefore w:val="0"/>
              <w:widowControl w:val="0"/>
              <w:kinsoku/>
              <w:wordWrap/>
              <w:overflowPunct/>
              <w:topLinePunct w:val="0"/>
              <w:autoSpaceDE w:val="0"/>
              <w:autoSpaceDN w:val="0"/>
              <w:bidi w:val="0"/>
              <w:adjustRightInd w:val="0"/>
              <w:snapToGrid w:val="0"/>
              <w:spacing w:line="340" w:lineRule="exact"/>
              <w:ind w:left="0" w:leftChars="0" w:firstLine="0" w:firstLineChars="0"/>
              <w:jc w:val="center"/>
              <w:textAlignment w:val="baseline"/>
              <w:rPr>
                <w:rFonts w:ascii="Times New Roman" w:hAnsi="Times New Roman" w:eastAsia="仿宋_GB2312" w:cs="Times New Roman"/>
                <w:color w:val="000000" w:themeColor="text1"/>
                <w:lang w:eastAsia="zh-CN"/>
                <w14:textFill>
                  <w14:solidFill>
                    <w14:schemeClr w14:val="tx1"/>
                  </w14:solidFill>
                </w14:textFill>
              </w:rPr>
            </w:pPr>
          </w:p>
        </w:tc>
        <w:tc>
          <w:tcPr>
            <w:tcW w:w="1306" w:type="dxa"/>
            <w:vAlign w:val="center"/>
          </w:tcPr>
          <w:p w14:paraId="2CF639F0">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spacing w:val="-3"/>
                <w14:textFill>
                  <w14:solidFill>
                    <w14:schemeClr w14:val="tx1"/>
                  </w14:solidFill>
                </w14:textFill>
              </w:rPr>
              <w:t>14:00-17:30</w:t>
            </w:r>
          </w:p>
        </w:tc>
        <w:tc>
          <w:tcPr>
            <w:tcW w:w="2912" w:type="dxa"/>
            <w:vAlign w:val="center"/>
          </w:tcPr>
          <w:p w14:paraId="6EE21D31">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21"/>
              <w:jc w:val="both"/>
              <w:textAlignment w:val="baseline"/>
              <w:rPr>
                <w:rFonts w:hint="eastAsia"/>
                <w:color w:val="000000" w:themeColor="text1"/>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托育机构环境创设；幼儿档案分析与解读（</w:t>
            </w:r>
            <w:r>
              <w:rPr>
                <w:rFonts w:hint="eastAsia"/>
                <w:color w:val="000000" w:themeColor="text1"/>
                <w:spacing w:val="-2"/>
                <w:lang w:val="en-US" w:eastAsia="zh-CN"/>
                <w14:textFill>
                  <w14:solidFill>
                    <w14:schemeClr w14:val="tx1"/>
                  </w14:solidFill>
                </w14:textFill>
              </w:rPr>
              <w:t>4学时）</w:t>
            </w:r>
          </w:p>
        </w:tc>
        <w:tc>
          <w:tcPr>
            <w:tcW w:w="2506" w:type="dxa"/>
            <w:vAlign w:val="center"/>
          </w:tcPr>
          <w:p w14:paraId="7486F69F">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21"/>
              <w:jc w:val="both"/>
              <w:textAlignment w:val="baseline"/>
              <w:rPr>
                <w:rFonts w:hint="default"/>
                <w:color w:val="000000" w:themeColor="text1"/>
                <w:spacing w:val="-2"/>
                <w:lang w:val="en-US" w:eastAsia="zh-CN"/>
                <w14:textFill>
                  <w14:solidFill>
                    <w14:schemeClr w14:val="tx1"/>
                  </w14:solidFill>
                </w14:textFill>
              </w:rPr>
            </w:pPr>
            <w:r>
              <w:rPr>
                <w:rFonts w:hint="eastAsia"/>
                <w:color w:val="000000" w:themeColor="text1"/>
                <w:spacing w:val="-2"/>
                <w:lang w:eastAsia="zh-CN"/>
                <w14:textFill>
                  <w14:solidFill>
                    <w14:schemeClr w14:val="tx1"/>
                  </w14:solidFill>
                </w14:textFill>
              </w:rPr>
              <w:t>副高级职称人员授课</w:t>
            </w:r>
          </w:p>
        </w:tc>
        <w:tc>
          <w:tcPr>
            <w:tcW w:w="1429" w:type="dxa"/>
            <w:vAlign w:val="center"/>
          </w:tcPr>
          <w:p w14:paraId="20440ED5">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hint="eastAsia" w:ascii="Times New Roman" w:hAnsi="Times New Roman" w:eastAsia="仿宋_GB2312" w:cs="Times New Roman"/>
                <w:b/>
                <w:bCs/>
                <w:color w:val="000000" w:themeColor="text1"/>
                <w:spacing w:val="-7"/>
                <w:lang w:eastAsia="zh-CN"/>
                <w14:textFill>
                  <w14:solidFill>
                    <w14:schemeClr w14:val="tx1"/>
                  </w14:solidFill>
                </w14:textFill>
              </w:rPr>
            </w:pPr>
          </w:p>
        </w:tc>
      </w:tr>
      <w:tr w14:paraId="4002EF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925" w:type="dxa"/>
            <w:vMerge w:val="restart"/>
            <w:tcBorders>
              <w:bottom w:val="nil"/>
            </w:tcBorders>
            <w:vAlign w:val="center"/>
          </w:tcPr>
          <w:p w14:paraId="220D7BC7">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0" w:leftChars="0" w:firstLine="0" w:firstLineChars="0"/>
              <w:jc w:val="center"/>
              <w:textAlignment w:val="baseline"/>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spacing w:val="-9"/>
                <w14:textFill>
                  <w14:solidFill>
                    <w14:schemeClr w14:val="tx1"/>
                  </w14:solidFill>
                </w14:textFill>
              </w:rPr>
              <w:t>第三天</w:t>
            </w:r>
          </w:p>
        </w:tc>
        <w:tc>
          <w:tcPr>
            <w:tcW w:w="1306" w:type="dxa"/>
            <w:vAlign w:val="center"/>
          </w:tcPr>
          <w:p w14:paraId="5B6F81E7">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spacing w:val="-1"/>
                <w14:textFill>
                  <w14:solidFill>
                    <w14:schemeClr w14:val="tx1"/>
                  </w14:solidFill>
                </w14:textFill>
              </w:rPr>
              <w:t>9:00-12:00</w:t>
            </w:r>
          </w:p>
        </w:tc>
        <w:tc>
          <w:tcPr>
            <w:tcW w:w="2912" w:type="dxa"/>
            <w:vAlign w:val="center"/>
          </w:tcPr>
          <w:p w14:paraId="64F0DFD8">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25"/>
              <w:jc w:val="both"/>
              <w:textAlignment w:val="baseline"/>
              <w:rPr>
                <w:rFonts w:hint="eastAsia"/>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幼儿日常照料和操作空间布置；幼儿食品储存与管理</w:t>
            </w:r>
            <w:r>
              <w:rPr>
                <w:rFonts w:hint="eastAsia"/>
                <w:color w:val="000000" w:themeColor="text1"/>
                <w:spacing w:val="-2"/>
                <w:lang w:eastAsia="zh-CN"/>
                <w14:textFill>
                  <w14:solidFill>
                    <w14:schemeClr w14:val="tx1"/>
                  </w14:solidFill>
                </w14:textFill>
              </w:rPr>
              <w:t>（</w:t>
            </w:r>
            <w:r>
              <w:rPr>
                <w:rFonts w:hint="eastAsia"/>
                <w:color w:val="000000" w:themeColor="text1"/>
                <w:spacing w:val="-2"/>
                <w:lang w:val="en-US" w:eastAsia="zh-CN"/>
                <w14:textFill>
                  <w14:solidFill>
                    <w14:schemeClr w14:val="tx1"/>
                  </w14:solidFill>
                </w14:textFill>
              </w:rPr>
              <w:t>4学时）</w:t>
            </w:r>
          </w:p>
        </w:tc>
        <w:tc>
          <w:tcPr>
            <w:tcW w:w="2506" w:type="dxa"/>
            <w:vAlign w:val="center"/>
          </w:tcPr>
          <w:p w14:paraId="58B7CE5C">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21"/>
              <w:jc w:val="both"/>
              <w:textAlignment w:val="baseline"/>
              <w:rPr>
                <w:rFonts w:hint="default"/>
                <w:color w:val="000000" w:themeColor="text1"/>
                <w:spacing w:val="-2"/>
                <w:lang w:val="en-US" w:eastAsia="zh-CN"/>
                <w14:textFill>
                  <w14:solidFill>
                    <w14:schemeClr w14:val="tx1"/>
                  </w14:solidFill>
                </w14:textFill>
              </w:rPr>
            </w:pPr>
            <w:r>
              <w:rPr>
                <w:rFonts w:hint="eastAsia"/>
                <w:color w:val="000000" w:themeColor="text1"/>
                <w:spacing w:val="-2"/>
                <w:lang w:eastAsia="zh-CN"/>
                <w14:textFill>
                  <w14:solidFill>
                    <w14:schemeClr w14:val="tx1"/>
                  </w14:solidFill>
                </w14:textFill>
              </w:rPr>
              <w:t>副高级职称人员授课</w:t>
            </w:r>
          </w:p>
        </w:tc>
        <w:tc>
          <w:tcPr>
            <w:tcW w:w="1429" w:type="dxa"/>
            <w:vAlign w:val="center"/>
          </w:tcPr>
          <w:p w14:paraId="0D4EB458">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hint="eastAsia" w:ascii="Times New Roman" w:hAnsi="Times New Roman" w:eastAsia="仿宋_GB2312" w:cs="Times New Roman"/>
                <w:b/>
                <w:bCs/>
                <w:color w:val="000000" w:themeColor="text1"/>
                <w:spacing w:val="-7"/>
                <w:lang w:eastAsia="zh-CN"/>
                <w14:textFill>
                  <w14:solidFill>
                    <w14:schemeClr w14:val="tx1"/>
                  </w14:solidFill>
                </w14:textFill>
              </w:rPr>
            </w:pPr>
            <w:r>
              <w:rPr>
                <w:rFonts w:hint="eastAsia"/>
                <w:color w:val="000000" w:themeColor="text1"/>
                <w:spacing w:val="-2"/>
                <w:lang w:val="en-US" w:eastAsia="zh-CN"/>
                <w14:textFill>
                  <w14:solidFill>
                    <w14:schemeClr w14:val="tx1"/>
                  </w14:solidFill>
                </w14:textFill>
              </w:rPr>
              <w:t>1名助教协助实操分组练习</w:t>
            </w:r>
          </w:p>
        </w:tc>
      </w:tr>
      <w:tr w14:paraId="1AB473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925" w:type="dxa"/>
            <w:vMerge w:val="continue"/>
            <w:tcBorders>
              <w:top w:val="nil"/>
            </w:tcBorders>
            <w:vAlign w:val="center"/>
          </w:tcPr>
          <w:p w14:paraId="6F537B23">
            <w:pPr>
              <w:keepNext w:val="0"/>
              <w:keepLines w:val="0"/>
              <w:pageBreakBefore w:val="0"/>
              <w:widowControl w:val="0"/>
              <w:kinsoku/>
              <w:wordWrap/>
              <w:overflowPunct/>
              <w:topLinePunct w:val="0"/>
              <w:autoSpaceDE w:val="0"/>
              <w:autoSpaceDN w:val="0"/>
              <w:bidi w:val="0"/>
              <w:adjustRightInd w:val="0"/>
              <w:snapToGrid w:val="0"/>
              <w:spacing w:line="340" w:lineRule="exact"/>
              <w:ind w:left="0" w:leftChars="0" w:firstLine="0" w:firstLineChars="0"/>
              <w:jc w:val="center"/>
              <w:textAlignment w:val="baseline"/>
              <w:rPr>
                <w:rFonts w:ascii="Times New Roman" w:hAnsi="Times New Roman" w:eastAsia="仿宋_GB2312" w:cs="Times New Roman"/>
                <w:color w:val="000000" w:themeColor="text1"/>
                <w:lang w:eastAsia="zh-CN"/>
                <w14:textFill>
                  <w14:solidFill>
                    <w14:schemeClr w14:val="tx1"/>
                  </w14:solidFill>
                </w14:textFill>
              </w:rPr>
            </w:pPr>
          </w:p>
        </w:tc>
        <w:tc>
          <w:tcPr>
            <w:tcW w:w="1306" w:type="dxa"/>
            <w:vAlign w:val="center"/>
          </w:tcPr>
          <w:p w14:paraId="51FF13AC">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spacing w:val="-3"/>
                <w14:textFill>
                  <w14:solidFill>
                    <w14:schemeClr w14:val="tx1"/>
                  </w14:solidFill>
                </w14:textFill>
              </w:rPr>
              <w:t>14:00-17:30</w:t>
            </w:r>
          </w:p>
        </w:tc>
        <w:tc>
          <w:tcPr>
            <w:tcW w:w="2912" w:type="dxa"/>
            <w:vAlign w:val="center"/>
          </w:tcPr>
          <w:p w14:paraId="367CB9EC">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30"/>
              <w:jc w:val="both"/>
              <w:textAlignment w:val="baseline"/>
              <w:rPr>
                <w:rFonts w:hint="eastAsia"/>
                <w:color w:val="000000" w:themeColor="text1"/>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幼儿睡眠照护；幼儿生活与卫生管理（</w:t>
            </w:r>
            <w:r>
              <w:rPr>
                <w:rFonts w:hint="eastAsia"/>
                <w:color w:val="000000" w:themeColor="text1"/>
                <w:spacing w:val="-2"/>
                <w:lang w:val="en-US" w:eastAsia="zh-CN"/>
                <w14:textFill>
                  <w14:solidFill>
                    <w14:schemeClr w14:val="tx1"/>
                  </w14:solidFill>
                </w14:textFill>
              </w:rPr>
              <w:t>4学时）</w:t>
            </w:r>
          </w:p>
        </w:tc>
        <w:tc>
          <w:tcPr>
            <w:tcW w:w="2506" w:type="dxa"/>
            <w:vAlign w:val="center"/>
          </w:tcPr>
          <w:p w14:paraId="7BA12363">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21"/>
              <w:jc w:val="both"/>
              <w:textAlignment w:val="baseline"/>
              <w:rPr>
                <w:rFonts w:hint="default"/>
                <w:color w:val="000000" w:themeColor="text1"/>
                <w:spacing w:val="-2"/>
                <w:lang w:val="en-US" w:eastAsia="zh-CN"/>
                <w14:textFill>
                  <w14:solidFill>
                    <w14:schemeClr w14:val="tx1"/>
                  </w14:solidFill>
                </w14:textFill>
              </w:rPr>
            </w:pPr>
            <w:r>
              <w:rPr>
                <w:rFonts w:hint="eastAsia"/>
                <w:color w:val="000000" w:themeColor="text1"/>
                <w:spacing w:val="-2"/>
                <w:lang w:eastAsia="zh-CN"/>
                <w14:textFill>
                  <w14:solidFill>
                    <w14:schemeClr w14:val="tx1"/>
                  </w14:solidFill>
                </w14:textFill>
              </w:rPr>
              <w:t>副高级职称人员授课</w:t>
            </w:r>
          </w:p>
        </w:tc>
        <w:tc>
          <w:tcPr>
            <w:tcW w:w="1429" w:type="dxa"/>
            <w:vAlign w:val="center"/>
          </w:tcPr>
          <w:p w14:paraId="72A127DD">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hint="eastAsia" w:ascii="Times New Roman" w:hAnsi="Times New Roman" w:eastAsia="仿宋_GB2312" w:cs="Times New Roman"/>
                <w:b/>
                <w:bCs/>
                <w:color w:val="000000" w:themeColor="text1"/>
                <w:spacing w:val="-7"/>
                <w:lang w:eastAsia="zh-CN"/>
                <w14:textFill>
                  <w14:solidFill>
                    <w14:schemeClr w14:val="tx1"/>
                  </w14:solidFill>
                </w14:textFill>
              </w:rPr>
            </w:pPr>
            <w:r>
              <w:rPr>
                <w:rFonts w:hint="eastAsia"/>
                <w:color w:val="000000" w:themeColor="text1"/>
                <w:spacing w:val="-2"/>
                <w:lang w:val="en-US" w:eastAsia="zh-CN"/>
                <w14:textFill>
                  <w14:solidFill>
                    <w14:schemeClr w14:val="tx1"/>
                  </w14:solidFill>
                </w14:textFill>
              </w:rPr>
              <w:t>1名助教协助实操分组练习</w:t>
            </w:r>
          </w:p>
        </w:tc>
      </w:tr>
      <w:tr w14:paraId="7AFBA9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925" w:type="dxa"/>
            <w:vMerge w:val="restart"/>
            <w:vAlign w:val="center"/>
          </w:tcPr>
          <w:p w14:paraId="61010CCE">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0" w:leftChars="0" w:firstLine="0" w:firstLineChars="0"/>
              <w:jc w:val="center"/>
              <w:textAlignment w:val="baseline"/>
              <w:rPr>
                <w:rFonts w:ascii="Times New Roman" w:hAnsi="Times New Roman" w:eastAsia="仿宋_GB2312" w:cs="Times New Roman"/>
                <w:color w:val="000000" w:themeColor="text1"/>
                <w14:textFill>
                  <w14:solidFill>
                    <w14:schemeClr w14:val="tx1"/>
                  </w14:solidFill>
                </w14:textFill>
              </w:rPr>
            </w:pPr>
            <w:r>
              <w:rPr>
                <w:rFonts w:ascii="Times New Roman" w:hAnsi="Times New Roman" w:eastAsia="仿宋_GB2312" w:cs="Times New Roman"/>
                <w:color w:val="000000" w:themeColor="text1"/>
                <w:spacing w:val="-9"/>
                <w14:textFill>
                  <w14:solidFill>
                    <w14:schemeClr w14:val="tx1"/>
                  </w14:solidFill>
                </w14:textFill>
              </w:rPr>
              <w:t>第四天</w:t>
            </w:r>
          </w:p>
        </w:tc>
        <w:tc>
          <w:tcPr>
            <w:tcW w:w="1306" w:type="dxa"/>
            <w:tcBorders>
              <w:bottom w:val="single" w:color="000000" w:sz="4" w:space="0"/>
            </w:tcBorders>
            <w:vAlign w:val="center"/>
          </w:tcPr>
          <w:p w14:paraId="18E8FFD0">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ascii="Times New Roman" w:hAnsi="Times New Roman" w:eastAsia="仿宋_GB2312" w:cs="Times New Roman"/>
                <w:color w:val="000000" w:themeColor="text1"/>
                <w:spacing w:val="-1"/>
                <w14:textFill>
                  <w14:solidFill>
                    <w14:schemeClr w14:val="tx1"/>
                  </w14:solidFill>
                </w14:textFill>
              </w:rPr>
            </w:pPr>
            <w:r>
              <w:rPr>
                <w:rFonts w:ascii="Times New Roman" w:hAnsi="Times New Roman" w:eastAsia="仿宋_GB2312" w:cs="Times New Roman"/>
                <w:color w:val="000000" w:themeColor="text1"/>
                <w:spacing w:val="-1"/>
                <w14:textFill>
                  <w14:solidFill>
                    <w14:schemeClr w14:val="tx1"/>
                  </w14:solidFill>
                </w14:textFill>
              </w:rPr>
              <w:t>9:00-12:00</w:t>
            </w:r>
          </w:p>
        </w:tc>
        <w:tc>
          <w:tcPr>
            <w:tcW w:w="2912" w:type="dxa"/>
            <w:tcBorders>
              <w:bottom w:val="single" w:color="000000" w:sz="4" w:space="0"/>
            </w:tcBorders>
            <w:vAlign w:val="center"/>
          </w:tcPr>
          <w:p w14:paraId="0C7100FD">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25"/>
              <w:jc w:val="both"/>
              <w:textAlignment w:val="baseline"/>
              <w:rPr>
                <w:rFonts w:hint="eastAsia"/>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幼儿健康保健及意外紧急处理；家园共育活动指导（</w:t>
            </w:r>
            <w:r>
              <w:rPr>
                <w:rFonts w:hint="eastAsia"/>
                <w:color w:val="000000" w:themeColor="text1"/>
                <w:spacing w:val="-2"/>
                <w:lang w:val="en-US" w:eastAsia="zh-CN"/>
                <w14:textFill>
                  <w14:solidFill>
                    <w14:schemeClr w14:val="tx1"/>
                  </w14:solidFill>
                </w14:textFill>
              </w:rPr>
              <w:t>4学时）</w:t>
            </w:r>
          </w:p>
        </w:tc>
        <w:tc>
          <w:tcPr>
            <w:tcW w:w="2506" w:type="dxa"/>
            <w:tcBorders>
              <w:bottom w:val="single" w:color="000000" w:sz="4" w:space="0"/>
            </w:tcBorders>
            <w:vAlign w:val="center"/>
          </w:tcPr>
          <w:p w14:paraId="1708102F">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21"/>
              <w:jc w:val="both"/>
              <w:textAlignment w:val="baseline"/>
              <w:rPr>
                <w:rFonts w:hint="eastAsia"/>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副高级职称人员授课</w:t>
            </w:r>
          </w:p>
        </w:tc>
        <w:tc>
          <w:tcPr>
            <w:tcW w:w="1429" w:type="dxa"/>
            <w:tcBorders>
              <w:bottom w:val="single" w:color="000000" w:sz="4" w:space="0"/>
            </w:tcBorders>
            <w:vAlign w:val="center"/>
          </w:tcPr>
          <w:p w14:paraId="3338107D">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hint="eastAsia" w:ascii="Times New Roman" w:hAnsi="Times New Roman" w:eastAsia="仿宋_GB2312" w:cs="Times New Roman"/>
                <w:b/>
                <w:bCs/>
                <w:color w:val="000000" w:themeColor="text1"/>
                <w:spacing w:val="-7"/>
                <w:lang w:eastAsia="zh-CN"/>
                <w14:textFill>
                  <w14:solidFill>
                    <w14:schemeClr w14:val="tx1"/>
                  </w14:solidFill>
                </w14:textFill>
              </w:rPr>
            </w:pPr>
            <w:r>
              <w:rPr>
                <w:rFonts w:hint="eastAsia"/>
                <w:color w:val="000000" w:themeColor="text1"/>
                <w:spacing w:val="-2"/>
                <w:lang w:val="en-US" w:eastAsia="zh-CN"/>
                <w14:textFill>
                  <w14:solidFill>
                    <w14:schemeClr w14:val="tx1"/>
                  </w14:solidFill>
                </w14:textFill>
              </w:rPr>
              <w:t>1名助教协助实操分组练习</w:t>
            </w:r>
          </w:p>
        </w:tc>
      </w:tr>
      <w:tr w14:paraId="34C225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925" w:type="dxa"/>
            <w:vMerge w:val="continue"/>
            <w:vAlign w:val="center"/>
          </w:tcPr>
          <w:p w14:paraId="5A7140DD">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0" w:leftChars="0" w:firstLine="0" w:firstLineChars="0"/>
              <w:jc w:val="center"/>
              <w:textAlignment w:val="baseline"/>
              <w:rPr>
                <w:rFonts w:ascii="Times New Roman" w:hAnsi="Times New Roman" w:eastAsia="仿宋_GB2312" w:cs="Times New Roman"/>
                <w:color w:val="000000" w:themeColor="text1"/>
                <w:spacing w:val="-9"/>
                <w:lang w:eastAsia="zh-CN"/>
                <w14:textFill>
                  <w14:solidFill>
                    <w14:schemeClr w14:val="tx1"/>
                  </w14:solidFill>
                </w14:textFill>
              </w:rPr>
            </w:pPr>
          </w:p>
        </w:tc>
        <w:tc>
          <w:tcPr>
            <w:tcW w:w="1306" w:type="dxa"/>
            <w:tcBorders>
              <w:top w:val="single" w:color="000000" w:sz="4" w:space="0"/>
            </w:tcBorders>
            <w:vAlign w:val="center"/>
          </w:tcPr>
          <w:p w14:paraId="5FA74B53">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ascii="Times New Roman" w:hAnsi="Times New Roman" w:eastAsia="仿宋_GB2312" w:cs="Times New Roman"/>
                <w:color w:val="000000" w:themeColor="text1"/>
                <w:spacing w:val="-3"/>
                <w14:textFill>
                  <w14:solidFill>
                    <w14:schemeClr w14:val="tx1"/>
                  </w14:solidFill>
                </w14:textFill>
              </w:rPr>
            </w:pPr>
            <w:r>
              <w:rPr>
                <w:rFonts w:ascii="Times New Roman" w:hAnsi="Times New Roman" w:eastAsia="仿宋_GB2312" w:cs="Times New Roman"/>
                <w:color w:val="000000" w:themeColor="text1"/>
                <w:spacing w:val="-3"/>
                <w14:textFill>
                  <w14:solidFill>
                    <w14:schemeClr w14:val="tx1"/>
                  </w14:solidFill>
                </w14:textFill>
              </w:rPr>
              <w:t>14:00-17:30</w:t>
            </w:r>
          </w:p>
        </w:tc>
        <w:tc>
          <w:tcPr>
            <w:tcW w:w="2912" w:type="dxa"/>
            <w:tcBorders>
              <w:top w:val="single" w:color="000000" w:sz="4" w:space="0"/>
            </w:tcBorders>
            <w:vAlign w:val="center"/>
          </w:tcPr>
          <w:p w14:paraId="25AEFC07">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25"/>
              <w:jc w:val="both"/>
              <w:textAlignment w:val="baseline"/>
              <w:rPr>
                <w:rFonts w:hint="eastAsia"/>
                <w:color w:val="000000" w:themeColor="text1"/>
                <w:spacing w:val="-1"/>
                <w:lang w:eastAsia="zh-CN"/>
                <w14:textFill>
                  <w14:solidFill>
                    <w14:schemeClr w14:val="tx1"/>
                  </w14:solidFill>
                </w14:textFill>
              </w:rPr>
            </w:pPr>
            <w:r>
              <w:rPr>
                <w:rFonts w:hint="eastAsia"/>
                <w:color w:val="000000" w:themeColor="text1"/>
                <w:spacing w:val="-1"/>
                <w:lang w:eastAsia="zh-CN"/>
                <w14:textFill>
                  <w14:solidFill>
                    <w14:schemeClr w14:val="tx1"/>
                  </w14:solidFill>
                </w14:textFill>
              </w:rPr>
              <w:t>幼儿精细动作训练，认知功能训练</w:t>
            </w:r>
            <w:r>
              <w:rPr>
                <w:rFonts w:hint="eastAsia"/>
                <w:color w:val="000000" w:themeColor="text1"/>
                <w:spacing w:val="-2"/>
                <w:lang w:eastAsia="zh-CN"/>
                <w14:textFill>
                  <w14:solidFill>
                    <w14:schemeClr w14:val="tx1"/>
                  </w14:solidFill>
                </w14:textFill>
              </w:rPr>
              <w:t>（</w:t>
            </w:r>
            <w:r>
              <w:rPr>
                <w:rFonts w:hint="eastAsia"/>
                <w:color w:val="000000" w:themeColor="text1"/>
                <w:spacing w:val="-2"/>
                <w:lang w:val="en-US" w:eastAsia="zh-CN"/>
                <w14:textFill>
                  <w14:solidFill>
                    <w14:schemeClr w14:val="tx1"/>
                  </w14:solidFill>
                </w14:textFill>
              </w:rPr>
              <w:t>4学时）</w:t>
            </w:r>
          </w:p>
        </w:tc>
        <w:tc>
          <w:tcPr>
            <w:tcW w:w="2506" w:type="dxa"/>
            <w:tcBorders>
              <w:top w:val="single" w:color="000000" w:sz="4" w:space="0"/>
            </w:tcBorders>
            <w:vAlign w:val="center"/>
          </w:tcPr>
          <w:p w14:paraId="4B6D508C">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21"/>
              <w:jc w:val="both"/>
              <w:textAlignment w:val="baseline"/>
              <w:rPr>
                <w:rFonts w:hint="eastAsia"/>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副高级职称人员授课</w:t>
            </w:r>
          </w:p>
        </w:tc>
        <w:tc>
          <w:tcPr>
            <w:tcW w:w="1429" w:type="dxa"/>
            <w:tcBorders>
              <w:top w:val="single" w:color="000000" w:sz="4" w:space="0"/>
            </w:tcBorders>
            <w:vAlign w:val="center"/>
          </w:tcPr>
          <w:p w14:paraId="4132F66D">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hint="eastAsia" w:ascii="Times New Roman" w:hAnsi="Times New Roman" w:eastAsia="仿宋_GB2312" w:cs="Times New Roman"/>
                <w:b/>
                <w:bCs/>
                <w:color w:val="000000" w:themeColor="text1"/>
                <w:spacing w:val="-7"/>
                <w:lang w:eastAsia="zh-CN"/>
                <w14:textFill>
                  <w14:solidFill>
                    <w14:schemeClr w14:val="tx1"/>
                  </w14:solidFill>
                </w14:textFill>
              </w:rPr>
            </w:pPr>
            <w:r>
              <w:rPr>
                <w:rFonts w:hint="eastAsia"/>
                <w:color w:val="000000" w:themeColor="text1"/>
                <w:spacing w:val="-2"/>
                <w:lang w:val="en-US" w:eastAsia="zh-CN"/>
                <w14:textFill>
                  <w14:solidFill>
                    <w14:schemeClr w14:val="tx1"/>
                  </w14:solidFill>
                </w14:textFill>
              </w:rPr>
              <w:t>1名助教协助实操分组练习</w:t>
            </w:r>
          </w:p>
        </w:tc>
      </w:tr>
      <w:tr w14:paraId="2F10B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925" w:type="dxa"/>
            <w:vMerge w:val="restart"/>
            <w:vAlign w:val="center"/>
          </w:tcPr>
          <w:p w14:paraId="31809B72">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0" w:leftChars="0" w:firstLine="0" w:firstLineChars="0"/>
              <w:jc w:val="center"/>
              <w:textAlignment w:val="baseline"/>
              <w:rPr>
                <w:rFonts w:ascii="Times New Roman" w:hAnsi="Times New Roman" w:eastAsia="仿宋_GB2312" w:cs="Times New Roman"/>
                <w:color w:val="000000" w:themeColor="text1"/>
                <w:spacing w:val="-9"/>
                <w14:textFill>
                  <w14:solidFill>
                    <w14:schemeClr w14:val="tx1"/>
                  </w14:solidFill>
                </w14:textFill>
              </w:rPr>
            </w:pPr>
            <w:r>
              <w:rPr>
                <w:rFonts w:ascii="Times New Roman" w:hAnsi="Times New Roman" w:eastAsia="仿宋_GB2312" w:cs="Times New Roman"/>
                <w:color w:val="000000" w:themeColor="text1"/>
                <w:spacing w:val="-9"/>
                <w14:textFill>
                  <w14:solidFill>
                    <w14:schemeClr w14:val="tx1"/>
                  </w14:solidFill>
                </w14:textFill>
              </w:rPr>
              <w:t>第五天</w:t>
            </w:r>
          </w:p>
        </w:tc>
        <w:tc>
          <w:tcPr>
            <w:tcW w:w="1306" w:type="dxa"/>
            <w:vAlign w:val="center"/>
          </w:tcPr>
          <w:p w14:paraId="738D4C0E">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ascii="Times New Roman" w:hAnsi="Times New Roman" w:eastAsia="仿宋_GB2312" w:cs="Times New Roman"/>
                <w:color w:val="000000" w:themeColor="text1"/>
                <w:spacing w:val="-1"/>
                <w14:textFill>
                  <w14:solidFill>
                    <w14:schemeClr w14:val="tx1"/>
                  </w14:solidFill>
                </w14:textFill>
              </w:rPr>
            </w:pPr>
            <w:r>
              <w:rPr>
                <w:rFonts w:ascii="Times New Roman" w:hAnsi="Times New Roman" w:eastAsia="仿宋_GB2312" w:cs="Times New Roman"/>
                <w:color w:val="000000" w:themeColor="text1"/>
                <w:spacing w:val="-1"/>
                <w14:textFill>
                  <w14:solidFill>
                    <w14:schemeClr w14:val="tx1"/>
                  </w14:solidFill>
                </w14:textFill>
              </w:rPr>
              <w:t>9:00</w:t>
            </w:r>
            <w:r>
              <w:rPr>
                <w:rFonts w:hint="eastAsia" w:ascii="Times New Roman" w:hAnsi="Times New Roman" w:eastAsia="仿宋_GB2312" w:cs="Times New Roman"/>
                <w:color w:val="000000" w:themeColor="text1"/>
                <w:spacing w:val="-1"/>
                <w:lang w:val="en-US" w:eastAsia="zh-CN"/>
                <w14:textFill>
                  <w14:solidFill>
                    <w14:schemeClr w14:val="tx1"/>
                  </w14:solidFill>
                </w14:textFill>
              </w:rPr>
              <w:t>-</w:t>
            </w:r>
            <w:r>
              <w:rPr>
                <w:rFonts w:ascii="Times New Roman" w:hAnsi="Times New Roman" w:eastAsia="仿宋_GB2312" w:cs="Times New Roman"/>
                <w:color w:val="000000" w:themeColor="text1"/>
                <w:spacing w:val="-1"/>
                <w14:textFill>
                  <w14:solidFill>
                    <w14:schemeClr w14:val="tx1"/>
                  </w14:solidFill>
                </w14:textFill>
              </w:rPr>
              <w:t>12:00</w:t>
            </w:r>
          </w:p>
        </w:tc>
        <w:tc>
          <w:tcPr>
            <w:tcW w:w="2912" w:type="dxa"/>
            <w:vAlign w:val="center"/>
          </w:tcPr>
          <w:p w14:paraId="664F8666">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22"/>
              <w:jc w:val="both"/>
              <w:textAlignment w:val="baseline"/>
              <w:rPr>
                <w:rFonts w:hint="eastAsia"/>
                <w:color w:val="000000" w:themeColor="text1"/>
                <w:spacing w:val="-2"/>
                <w:lang w:eastAsia="zh-CN"/>
                <w14:textFill>
                  <w14:solidFill>
                    <w14:schemeClr w14:val="tx1"/>
                  </w14:solidFill>
                </w14:textFill>
              </w:rPr>
            </w:pPr>
            <w:r>
              <w:rPr>
                <w:rFonts w:hint="eastAsia"/>
                <w:color w:val="000000" w:themeColor="text1"/>
                <w:spacing w:val="-5"/>
                <w14:textFill>
                  <w14:solidFill>
                    <w14:schemeClr w14:val="tx1"/>
                  </w14:solidFill>
                </w14:textFill>
              </w:rPr>
              <w:t>理论考试</w:t>
            </w:r>
          </w:p>
        </w:tc>
        <w:tc>
          <w:tcPr>
            <w:tcW w:w="2506" w:type="dxa"/>
            <w:vAlign w:val="center"/>
          </w:tcPr>
          <w:p w14:paraId="7BF6ABAC">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21"/>
              <w:jc w:val="both"/>
              <w:textAlignment w:val="baseline"/>
              <w:rPr>
                <w:rFonts w:hint="eastAsia"/>
                <w:color w:val="000000" w:themeColor="text1"/>
                <w:spacing w:val="-2"/>
                <w:lang w:eastAsia="zh-CN"/>
                <w14:textFill>
                  <w14:solidFill>
                    <w14:schemeClr w14:val="tx1"/>
                  </w14:solidFill>
                </w14:textFill>
              </w:rPr>
            </w:pPr>
          </w:p>
        </w:tc>
        <w:tc>
          <w:tcPr>
            <w:tcW w:w="1429" w:type="dxa"/>
            <w:vAlign w:val="center"/>
          </w:tcPr>
          <w:p w14:paraId="0E8C8133">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hint="eastAsia" w:ascii="Times New Roman" w:hAnsi="Times New Roman" w:eastAsia="仿宋_GB2312" w:cs="Times New Roman"/>
                <w:b/>
                <w:bCs/>
                <w:color w:val="000000" w:themeColor="text1"/>
                <w:spacing w:val="-7"/>
                <w:lang w:eastAsia="zh-CN"/>
                <w14:textFill>
                  <w14:solidFill>
                    <w14:schemeClr w14:val="tx1"/>
                  </w14:solidFill>
                </w14:textFill>
              </w:rPr>
            </w:pPr>
          </w:p>
        </w:tc>
      </w:tr>
      <w:tr w14:paraId="0A849D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925" w:type="dxa"/>
            <w:vMerge w:val="continue"/>
            <w:vAlign w:val="center"/>
          </w:tcPr>
          <w:p w14:paraId="0D68EB0D">
            <w:pPr>
              <w:keepNext w:val="0"/>
              <w:keepLines w:val="0"/>
              <w:pageBreakBefore w:val="0"/>
              <w:widowControl w:val="0"/>
              <w:kinsoku/>
              <w:wordWrap/>
              <w:overflowPunct/>
              <w:topLinePunct w:val="0"/>
              <w:autoSpaceDE w:val="0"/>
              <w:autoSpaceDN w:val="0"/>
              <w:bidi w:val="0"/>
              <w:adjustRightInd w:val="0"/>
              <w:snapToGrid w:val="0"/>
              <w:spacing w:line="340" w:lineRule="exact"/>
              <w:ind w:left="0" w:leftChars="0" w:firstLine="0" w:firstLineChars="0"/>
              <w:jc w:val="center"/>
              <w:textAlignment w:val="baseline"/>
              <w:rPr>
                <w:rFonts w:ascii="Times New Roman" w:hAnsi="Times New Roman" w:eastAsia="仿宋_GB2312" w:cs="Times New Roman"/>
                <w:color w:val="000000" w:themeColor="text1"/>
                <w:spacing w:val="-9"/>
                <w14:textFill>
                  <w14:solidFill>
                    <w14:schemeClr w14:val="tx1"/>
                  </w14:solidFill>
                </w14:textFill>
              </w:rPr>
            </w:pPr>
          </w:p>
        </w:tc>
        <w:tc>
          <w:tcPr>
            <w:tcW w:w="1306" w:type="dxa"/>
            <w:vAlign w:val="center"/>
          </w:tcPr>
          <w:p w14:paraId="29774BB6">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ascii="Times New Roman" w:hAnsi="Times New Roman" w:eastAsia="仿宋_GB2312" w:cs="Times New Roman"/>
                <w:color w:val="000000" w:themeColor="text1"/>
                <w:spacing w:val="-1"/>
                <w14:textFill>
                  <w14:solidFill>
                    <w14:schemeClr w14:val="tx1"/>
                  </w14:solidFill>
                </w14:textFill>
              </w:rPr>
            </w:pPr>
            <w:r>
              <w:rPr>
                <w:rFonts w:ascii="Times New Roman" w:hAnsi="Times New Roman" w:eastAsia="仿宋_GB2312" w:cs="Times New Roman"/>
                <w:color w:val="000000" w:themeColor="text1"/>
                <w:spacing w:val="-3"/>
                <w14:textFill>
                  <w14:solidFill>
                    <w14:schemeClr w14:val="tx1"/>
                  </w14:solidFill>
                </w14:textFill>
              </w:rPr>
              <w:t>14:00-17:30</w:t>
            </w:r>
          </w:p>
        </w:tc>
        <w:tc>
          <w:tcPr>
            <w:tcW w:w="2912" w:type="dxa"/>
            <w:vAlign w:val="center"/>
          </w:tcPr>
          <w:p w14:paraId="498D1529">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25"/>
              <w:jc w:val="both"/>
              <w:textAlignment w:val="baseline"/>
              <w:rPr>
                <w:rFonts w:hint="eastAsia"/>
                <w:color w:val="000000" w:themeColor="text1"/>
                <w:spacing w:val="-2"/>
                <w:lang w:eastAsia="zh-CN"/>
                <w14:textFill>
                  <w14:solidFill>
                    <w14:schemeClr w14:val="tx1"/>
                  </w14:solidFill>
                </w14:textFill>
              </w:rPr>
            </w:pPr>
            <w:r>
              <w:rPr>
                <w:rFonts w:hint="eastAsia"/>
                <w:color w:val="000000" w:themeColor="text1"/>
                <w:spacing w:val="-6"/>
                <w14:textFill>
                  <w14:solidFill>
                    <w14:schemeClr w14:val="tx1"/>
                  </w14:solidFill>
                </w14:textFill>
              </w:rPr>
              <w:t>实操考试</w:t>
            </w:r>
          </w:p>
        </w:tc>
        <w:tc>
          <w:tcPr>
            <w:tcW w:w="2506" w:type="dxa"/>
            <w:vAlign w:val="center"/>
          </w:tcPr>
          <w:p w14:paraId="38EDCC7F">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21"/>
              <w:jc w:val="both"/>
              <w:textAlignment w:val="baseline"/>
              <w:rPr>
                <w:rFonts w:hint="eastAsia"/>
                <w:color w:val="000000" w:themeColor="text1"/>
                <w:spacing w:val="-2"/>
                <w:lang w:eastAsia="zh-CN"/>
                <w14:textFill>
                  <w14:solidFill>
                    <w14:schemeClr w14:val="tx1"/>
                  </w14:solidFill>
                </w14:textFill>
              </w:rPr>
            </w:pPr>
          </w:p>
        </w:tc>
        <w:tc>
          <w:tcPr>
            <w:tcW w:w="1429" w:type="dxa"/>
            <w:vAlign w:val="center"/>
          </w:tcPr>
          <w:p w14:paraId="0DA7D2E5">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hint="eastAsia" w:ascii="Times New Roman" w:hAnsi="Times New Roman" w:eastAsia="仿宋_GB2312" w:cs="Times New Roman"/>
                <w:b/>
                <w:bCs/>
                <w:color w:val="000000" w:themeColor="text1"/>
                <w:spacing w:val="-7"/>
                <w:lang w:eastAsia="zh-CN"/>
                <w14:textFill>
                  <w14:solidFill>
                    <w14:schemeClr w14:val="tx1"/>
                  </w14:solidFill>
                </w14:textFill>
              </w:rPr>
            </w:pPr>
          </w:p>
        </w:tc>
      </w:tr>
      <w:tr w14:paraId="755907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925" w:type="dxa"/>
            <w:vMerge w:val="restart"/>
            <w:vAlign w:val="center"/>
          </w:tcPr>
          <w:p w14:paraId="42088B16">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0" w:leftChars="0" w:firstLine="0" w:firstLineChars="0"/>
              <w:jc w:val="center"/>
              <w:textAlignment w:val="baseline"/>
              <w:rPr>
                <w:rFonts w:ascii="Times New Roman" w:hAnsi="Times New Roman" w:eastAsia="仿宋_GB2312" w:cs="Times New Roman"/>
                <w:color w:val="000000" w:themeColor="text1"/>
                <w:spacing w:val="-9"/>
                <w14:textFill>
                  <w14:solidFill>
                    <w14:schemeClr w14:val="tx1"/>
                  </w14:solidFill>
                </w14:textFill>
              </w:rPr>
            </w:pPr>
            <w:r>
              <w:rPr>
                <w:rFonts w:ascii="Times New Roman" w:hAnsi="Times New Roman" w:eastAsia="仿宋_GB2312" w:cs="Times New Roman"/>
                <w:color w:val="000000" w:themeColor="text1"/>
                <w:spacing w:val="-9"/>
                <w14:textFill>
                  <w14:solidFill>
                    <w14:schemeClr w14:val="tx1"/>
                  </w14:solidFill>
                </w14:textFill>
              </w:rPr>
              <w:t>第六天</w:t>
            </w:r>
          </w:p>
        </w:tc>
        <w:tc>
          <w:tcPr>
            <w:tcW w:w="1306" w:type="dxa"/>
            <w:vAlign w:val="center"/>
          </w:tcPr>
          <w:p w14:paraId="7699C415">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ascii="Times New Roman" w:hAnsi="Times New Roman" w:eastAsia="仿宋_GB2312" w:cs="Times New Roman"/>
                <w:color w:val="000000" w:themeColor="text1"/>
                <w:spacing w:val="-1"/>
                <w14:textFill>
                  <w14:solidFill>
                    <w14:schemeClr w14:val="tx1"/>
                  </w14:solidFill>
                </w14:textFill>
              </w:rPr>
            </w:pPr>
            <w:r>
              <w:rPr>
                <w:rFonts w:ascii="Times New Roman" w:hAnsi="Times New Roman" w:eastAsia="仿宋_GB2312" w:cs="Times New Roman"/>
                <w:color w:val="000000" w:themeColor="text1"/>
                <w:spacing w:val="-1"/>
                <w14:textFill>
                  <w14:solidFill>
                    <w14:schemeClr w14:val="tx1"/>
                  </w14:solidFill>
                </w14:textFill>
              </w:rPr>
              <w:t>9:00</w:t>
            </w:r>
            <w:r>
              <w:rPr>
                <w:rFonts w:hint="eastAsia" w:ascii="Times New Roman" w:hAnsi="Times New Roman" w:eastAsia="仿宋_GB2312" w:cs="Times New Roman"/>
                <w:color w:val="000000" w:themeColor="text1"/>
                <w:spacing w:val="-1"/>
                <w:lang w:val="en-US" w:eastAsia="zh-CN"/>
                <w14:textFill>
                  <w14:solidFill>
                    <w14:schemeClr w14:val="tx1"/>
                  </w14:solidFill>
                </w14:textFill>
              </w:rPr>
              <w:t>-</w:t>
            </w:r>
            <w:r>
              <w:rPr>
                <w:rFonts w:ascii="Times New Roman" w:hAnsi="Times New Roman" w:eastAsia="仿宋_GB2312" w:cs="Times New Roman"/>
                <w:color w:val="000000" w:themeColor="text1"/>
                <w:spacing w:val="-1"/>
                <w14:textFill>
                  <w14:solidFill>
                    <w14:schemeClr w14:val="tx1"/>
                  </w14:solidFill>
                </w14:textFill>
              </w:rPr>
              <w:t>12:00</w:t>
            </w:r>
          </w:p>
        </w:tc>
        <w:tc>
          <w:tcPr>
            <w:tcW w:w="2912" w:type="dxa"/>
            <w:vAlign w:val="center"/>
          </w:tcPr>
          <w:p w14:paraId="3825527D">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24"/>
              <w:jc w:val="both"/>
              <w:textAlignment w:val="baseline"/>
              <w:rPr>
                <w:rFonts w:hint="eastAsia"/>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广东省级名幼儿园、托幼机构研学；名园长讲座（</w:t>
            </w:r>
            <w:r>
              <w:rPr>
                <w:rFonts w:hint="eastAsia"/>
                <w:color w:val="000000" w:themeColor="text1"/>
                <w:spacing w:val="-2"/>
                <w:lang w:val="en-US" w:eastAsia="zh-CN"/>
                <w14:textFill>
                  <w14:solidFill>
                    <w14:schemeClr w14:val="tx1"/>
                  </w14:solidFill>
                </w14:textFill>
              </w:rPr>
              <w:t>2学时）</w:t>
            </w:r>
          </w:p>
        </w:tc>
        <w:tc>
          <w:tcPr>
            <w:tcW w:w="2506" w:type="dxa"/>
            <w:vAlign w:val="center"/>
          </w:tcPr>
          <w:p w14:paraId="39B43482">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21"/>
              <w:jc w:val="both"/>
              <w:textAlignment w:val="baseline"/>
              <w:rPr>
                <w:rFonts w:hint="eastAsia"/>
                <w:color w:val="000000" w:themeColor="text1"/>
                <w:spacing w:val="-2"/>
                <w:lang w:eastAsia="zh-CN"/>
                <w14:textFill>
                  <w14:solidFill>
                    <w14:schemeClr w14:val="tx1"/>
                  </w14:solidFill>
                </w14:textFill>
              </w:rPr>
            </w:pPr>
            <w:r>
              <w:rPr>
                <w:rFonts w:hint="eastAsia"/>
                <w:color w:val="000000" w:themeColor="text1"/>
                <w:spacing w:val="-2"/>
                <w:lang w:eastAsia="zh-CN"/>
                <w14:textFill>
                  <w14:solidFill>
                    <w14:schemeClr w14:val="tx1"/>
                  </w14:solidFill>
                </w14:textFill>
              </w:rPr>
              <w:t>企业正高级职称授课</w:t>
            </w:r>
          </w:p>
        </w:tc>
        <w:tc>
          <w:tcPr>
            <w:tcW w:w="1429" w:type="dxa"/>
            <w:vAlign w:val="center"/>
          </w:tcPr>
          <w:p w14:paraId="2B216F44">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hint="eastAsia" w:ascii="Times New Roman" w:hAnsi="Times New Roman" w:eastAsia="仿宋_GB2312" w:cs="Times New Roman"/>
                <w:b/>
                <w:bCs/>
                <w:color w:val="000000" w:themeColor="text1"/>
                <w:spacing w:val="-7"/>
                <w:lang w:eastAsia="zh-CN"/>
                <w14:textFill>
                  <w14:solidFill>
                    <w14:schemeClr w14:val="tx1"/>
                  </w14:solidFill>
                </w14:textFill>
              </w:rPr>
            </w:pPr>
          </w:p>
        </w:tc>
      </w:tr>
      <w:tr w14:paraId="1CBC3D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925" w:type="dxa"/>
            <w:vMerge w:val="continue"/>
            <w:vAlign w:val="center"/>
          </w:tcPr>
          <w:p w14:paraId="6BE995DF">
            <w:pPr>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ascii="Times New Roman" w:hAnsi="Times New Roman" w:eastAsia="仿宋_GB2312" w:cs="Times New Roman"/>
                <w:color w:val="000000" w:themeColor="text1"/>
                <w:spacing w:val="-9"/>
                <w:lang w:eastAsia="zh-CN"/>
                <w14:textFill>
                  <w14:solidFill>
                    <w14:schemeClr w14:val="tx1"/>
                  </w14:solidFill>
                </w14:textFill>
              </w:rPr>
            </w:pPr>
          </w:p>
        </w:tc>
        <w:tc>
          <w:tcPr>
            <w:tcW w:w="1306" w:type="dxa"/>
            <w:vAlign w:val="center"/>
          </w:tcPr>
          <w:p w14:paraId="40127A42">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ascii="Times New Roman" w:hAnsi="Times New Roman" w:eastAsia="仿宋_GB2312" w:cs="Times New Roman"/>
                <w:color w:val="000000" w:themeColor="text1"/>
                <w:spacing w:val="-1"/>
                <w14:textFill>
                  <w14:solidFill>
                    <w14:schemeClr w14:val="tx1"/>
                  </w14:solidFill>
                </w14:textFill>
              </w:rPr>
            </w:pPr>
            <w:r>
              <w:rPr>
                <w:rFonts w:ascii="Times New Roman" w:hAnsi="Times New Roman" w:eastAsia="仿宋_GB2312" w:cs="Times New Roman"/>
                <w:color w:val="000000" w:themeColor="text1"/>
                <w:spacing w:val="-3"/>
                <w14:textFill>
                  <w14:solidFill>
                    <w14:schemeClr w14:val="tx1"/>
                  </w14:solidFill>
                </w14:textFill>
              </w:rPr>
              <w:t>14:00-17:30</w:t>
            </w:r>
          </w:p>
        </w:tc>
        <w:tc>
          <w:tcPr>
            <w:tcW w:w="2912" w:type="dxa"/>
            <w:vAlign w:val="center"/>
          </w:tcPr>
          <w:p w14:paraId="731F6C88">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21"/>
              <w:jc w:val="both"/>
              <w:textAlignment w:val="baseline"/>
              <w:rPr>
                <w:rFonts w:hint="eastAsia"/>
                <w:color w:val="000000" w:themeColor="text1"/>
                <w:spacing w:val="-2"/>
                <w:lang w:eastAsia="zh-CN"/>
                <w14:textFill>
                  <w14:solidFill>
                    <w14:schemeClr w14:val="tx1"/>
                  </w14:solidFill>
                </w14:textFill>
              </w:rPr>
            </w:pPr>
            <w:r>
              <w:rPr>
                <w:rFonts w:hint="eastAsia"/>
                <w:color w:val="000000" w:themeColor="text1"/>
                <w:spacing w:val="-3"/>
                <w14:textFill>
                  <w14:solidFill>
                    <w14:schemeClr w14:val="tx1"/>
                  </w14:solidFill>
                </w14:textFill>
              </w:rPr>
              <w:t>返回吴川</w:t>
            </w:r>
          </w:p>
        </w:tc>
        <w:tc>
          <w:tcPr>
            <w:tcW w:w="2506" w:type="dxa"/>
            <w:vAlign w:val="center"/>
          </w:tcPr>
          <w:p w14:paraId="0A3952A6">
            <w:pPr>
              <w:pStyle w:val="13"/>
              <w:keepNext w:val="0"/>
              <w:keepLines w:val="0"/>
              <w:pageBreakBefore w:val="0"/>
              <w:widowControl w:val="0"/>
              <w:kinsoku/>
              <w:wordWrap/>
              <w:overflowPunct/>
              <w:topLinePunct w:val="0"/>
              <w:autoSpaceDE w:val="0"/>
              <w:autoSpaceDN w:val="0"/>
              <w:bidi w:val="0"/>
              <w:adjustRightInd w:val="0"/>
              <w:snapToGrid w:val="0"/>
              <w:spacing w:line="340" w:lineRule="exact"/>
              <w:ind w:left="121"/>
              <w:jc w:val="both"/>
              <w:textAlignment w:val="baseline"/>
              <w:rPr>
                <w:rFonts w:hint="eastAsia"/>
                <w:color w:val="000000" w:themeColor="text1"/>
                <w:spacing w:val="-2"/>
                <w:lang w:eastAsia="zh-CN"/>
                <w14:textFill>
                  <w14:solidFill>
                    <w14:schemeClr w14:val="tx1"/>
                  </w14:solidFill>
                </w14:textFill>
              </w:rPr>
            </w:pPr>
          </w:p>
        </w:tc>
        <w:tc>
          <w:tcPr>
            <w:tcW w:w="1429" w:type="dxa"/>
            <w:vAlign w:val="center"/>
          </w:tcPr>
          <w:p w14:paraId="5941ECBB">
            <w:pPr>
              <w:pStyle w:val="13"/>
              <w:keepNext w:val="0"/>
              <w:keepLines w:val="0"/>
              <w:pageBreakBefore w:val="0"/>
              <w:widowControl w:val="0"/>
              <w:kinsoku/>
              <w:wordWrap/>
              <w:overflowPunct/>
              <w:topLinePunct w:val="0"/>
              <w:autoSpaceDE w:val="0"/>
              <w:autoSpaceDN w:val="0"/>
              <w:bidi w:val="0"/>
              <w:adjustRightInd w:val="0"/>
              <w:snapToGrid w:val="0"/>
              <w:spacing w:line="340" w:lineRule="exact"/>
              <w:jc w:val="center"/>
              <w:textAlignment w:val="baseline"/>
              <w:rPr>
                <w:rFonts w:hint="eastAsia" w:ascii="Times New Roman" w:hAnsi="Times New Roman" w:eastAsia="仿宋_GB2312" w:cs="Times New Roman"/>
                <w:b/>
                <w:bCs/>
                <w:color w:val="000000" w:themeColor="text1"/>
                <w:spacing w:val="-7"/>
                <w:lang w:eastAsia="zh-CN"/>
                <w14:textFill>
                  <w14:solidFill>
                    <w14:schemeClr w14:val="tx1"/>
                  </w14:solidFill>
                </w14:textFill>
              </w:rPr>
            </w:pPr>
          </w:p>
        </w:tc>
      </w:tr>
    </w:tbl>
    <w:p w14:paraId="04DE7B1F">
      <w:pPr>
        <w:keepNext w:val="0"/>
        <w:keepLines w:val="0"/>
        <w:pageBreakBefore w:val="0"/>
        <w:widowControl w:val="0"/>
        <w:kinsoku/>
        <w:overflowPunct/>
        <w:topLinePunct w:val="0"/>
        <w:autoSpaceDE w:val="0"/>
        <w:autoSpaceDN w:val="0"/>
        <w:bidi w:val="0"/>
        <w:adjustRightInd w:val="0"/>
        <w:snapToGrid w:val="0"/>
        <w:spacing w:line="560" w:lineRule="exact"/>
        <w:ind w:firstLine="641"/>
        <w:jc w:val="both"/>
        <w:textAlignment w:val="baseline"/>
        <w:rPr>
          <w:rFonts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lang w:eastAsia="zh-CN"/>
        </w:rPr>
        <w:t>（二）线上培训安排</w:t>
      </w:r>
    </w:p>
    <w:p w14:paraId="6625FEBE">
      <w:pPr>
        <w:keepNext w:val="0"/>
        <w:keepLines w:val="0"/>
        <w:pageBreakBefore w:val="0"/>
        <w:widowControl w:val="0"/>
        <w:kinsoku/>
        <w:overflowPunct/>
        <w:topLinePunct w:val="0"/>
        <w:autoSpaceDE w:val="0"/>
        <w:autoSpaceDN w:val="0"/>
        <w:bidi w:val="0"/>
        <w:adjustRightInd w:val="0"/>
        <w:snapToGrid w:val="0"/>
        <w:spacing w:line="560" w:lineRule="exact"/>
        <w:ind w:firstLine="641"/>
        <w:jc w:val="both"/>
        <w:textAlignment w:val="baseline"/>
        <w:rPr>
          <w:rFonts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lang w:eastAsia="zh-CN"/>
        </w:rPr>
        <w:t>在线下培训期间同时完成网络学习课程，课程内容以理论知识学习、理论题库练习为主。</w:t>
      </w:r>
      <w:bookmarkStart w:id="0" w:name="_GoBack"/>
      <w:bookmarkEnd w:id="0"/>
    </w:p>
    <w:tbl>
      <w:tblPr>
        <w:tblStyle w:val="8"/>
        <w:tblpPr w:leftFromText="180" w:rightFromText="180" w:vertAnchor="text" w:horzAnchor="page" w:tblpX="1483" w:tblpY="594"/>
        <w:tblOverlap w:val="never"/>
        <w:tblW w:w="9007" w:type="dxa"/>
        <w:tblInd w:w="0" w:type="dxa"/>
        <w:tblLayout w:type="fixed"/>
        <w:tblCellMar>
          <w:top w:w="0" w:type="dxa"/>
          <w:left w:w="108" w:type="dxa"/>
          <w:bottom w:w="0" w:type="dxa"/>
          <w:right w:w="108" w:type="dxa"/>
        </w:tblCellMar>
      </w:tblPr>
      <w:tblGrid>
        <w:gridCol w:w="465"/>
        <w:gridCol w:w="1710"/>
        <w:gridCol w:w="732"/>
        <w:gridCol w:w="723"/>
        <w:gridCol w:w="948"/>
        <w:gridCol w:w="4429"/>
      </w:tblGrid>
      <w:tr w14:paraId="524BD926">
        <w:tblPrEx>
          <w:tblCellMar>
            <w:top w:w="0" w:type="dxa"/>
            <w:left w:w="108" w:type="dxa"/>
            <w:bottom w:w="0" w:type="dxa"/>
            <w:right w:w="108" w:type="dxa"/>
          </w:tblCellMar>
        </w:tblPrEx>
        <w:trPr>
          <w:trHeight w:val="315" w:hRule="atLeast"/>
        </w:trPr>
        <w:tc>
          <w:tcPr>
            <w:tcW w:w="465" w:type="dxa"/>
            <w:tcBorders>
              <w:top w:val="single" w:color="000000" w:sz="8" w:space="0"/>
              <w:left w:val="single" w:color="000000" w:sz="8" w:space="0"/>
              <w:bottom w:val="single" w:color="000000" w:sz="8" w:space="0"/>
              <w:right w:val="single" w:color="000000" w:sz="8" w:space="0"/>
            </w:tcBorders>
            <w:vAlign w:val="center"/>
          </w:tcPr>
          <w:p w14:paraId="0774BF5C">
            <w:pPr>
              <w:widowControl w:val="0"/>
              <w:kinsoku/>
              <w:spacing w:line="300" w:lineRule="exact"/>
              <w:jc w:val="center"/>
              <w:textAlignment w:val="center"/>
              <w:rPr>
                <w:rFonts w:ascii="Times New Roman" w:hAnsi="Times New Roman" w:eastAsia="仿宋_GB2312" w:cs="Times New Roman"/>
                <w:b/>
                <w:bCs/>
                <w:color w:val="auto"/>
                <w:sz w:val="24"/>
                <w:szCs w:val="24"/>
                <w:lang w:eastAsia="zh-CN"/>
              </w:rPr>
            </w:pPr>
            <w:r>
              <w:rPr>
                <w:rFonts w:hint="eastAsia" w:ascii="Times New Roman" w:hAnsi="Times New Roman" w:eastAsia="仿宋_GB2312" w:cs="Times New Roman"/>
                <w:b/>
                <w:bCs/>
                <w:color w:val="auto"/>
                <w:sz w:val="24"/>
                <w:szCs w:val="24"/>
                <w:lang w:eastAsia="zh-CN"/>
              </w:rPr>
              <w:t>序号</w:t>
            </w:r>
          </w:p>
        </w:tc>
        <w:tc>
          <w:tcPr>
            <w:tcW w:w="1710" w:type="dxa"/>
            <w:tcBorders>
              <w:top w:val="single" w:color="000000" w:sz="8" w:space="0"/>
              <w:left w:val="single" w:color="000000" w:sz="8" w:space="0"/>
              <w:bottom w:val="single" w:color="000000" w:sz="8" w:space="0"/>
              <w:right w:val="single" w:color="000000" w:sz="8" w:space="0"/>
            </w:tcBorders>
            <w:vAlign w:val="center"/>
          </w:tcPr>
          <w:p w14:paraId="06CCDADD">
            <w:pPr>
              <w:widowControl w:val="0"/>
              <w:kinsoku/>
              <w:spacing w:line="300" w:lineRule="exact"/>
              <w:jc w:val="center"/>
              <w:textAlignment w:val="center"/>
              <w:rPr>
                <w:rFonts w:ascii="Times New Roman" w:hAnsi="Times New Roman" w:eastAsia="仿宋_GB2312" w:cs="Times New Roman"/>
                <w:b/>
                <w:bCs/>
                <w:color w:val="auto"/>
                <w:sz w:val="24"/>
                <w:szCs w:val="24"/>
                <w:lang w:eastAsia="zh-CN"/>
              </w:rPr>
            </w:pPr>
            <w:r>
              <w:rPr>
                <w:rFonts w:hint="eastAsia" w:ascii="Times New Roman" w:hAnsi="Times New Roman" w:eastAsia="仿宋_GB2312" w:cs="Times New Roman"/>
                <w:b/>
                <w:bCs/>
                <w:color w:val="auto"/>
                <w:sz w:val="24"/>
                <w:szCs w:val="24"/>
                <w:lang w:eastAsia="zh-CN"/>
              </w:rPr>
              <w:t>名称</w:t>
            </w:r>
          </w:p>
        </w:tc>
        <w:tc>
          <w:tcPr>
            <w:tcW w:w="732" w:type="dxa"/>
            <w:tcBorders>
              <w:top w:val="single" w:color="000000" w:sz="8" w:space="0"/>
              <w:left w:val="single" w:color="000000" w:sz="8" w:space="0"/>
              <w:bottom w:val="single" w:color="000000" w:sz="8" w:space="0"/>
              <w:right w:val="single" w:color="000000" w:sz="8" w:space="0"/>
            </w:tcBorders>
            <w:vAlign w:val="center"/>
          </w:tcPr>
          <w:p w14:paraId="2B90798D">
            <w:pPr>
              <w:widowControl w:val="0"/>
              <w:kinsoku/>
              <w:spacing w:line="300" w:lineRule="exact"/>
              <w:jc w:val="center"/>
              <w:textAlignment w:val="center"/>
              <w:rPr>
                <w:rFonts w:ascii="Times New Roman" w:hAnsi="Times New Roman" w:eastAsia="仿宋_GB2312" w:cs="Times New Roman"/>
                <w:b/>
                <w:bCs/>
                <w:color w:val="auto"/>
                <w:sz w:val="24"/>
                <w:szCs w:val="24"/>
                <w:lang w:eastAsia="zh-CN"/>
              </w:rPr>
            </w:pPr>
            <w:r>
              <w:rPr>
                <w:rFonts w:hint="eastAsia" w:ascii="Times New Roman" w:hAnsi="Times New Roman" w:eastAsia="仿宋_GB2312" w:cs="Times New Roman"/>
                <w:b/>
                <w:bCs/>
                <w:color w:val="auto"/>
                <w:sz w:val="24"/>
                <w:szCs w:val="24"/>
                <w:lang w:eastAsia="zh-CN"/>
              </w:rPr>
              <w:t>单价（元）</w:t>
            </w:r>
          </w:p>
        </w:tc>
        <w:tc>
          <w:tcPr>
            <w:tcW w:w="723" w:type="dxa"/>
            <w:tcBorders>
              <w:top w:val="single" w:color="000000" w:sz="8" w:space="0"/>
              <w:left w:val="single" w:color="000000" w:sz="8" w:space="0"/>
              <w:bottom w:val="single" w:color="000000" w:sz="8" w:space="0"/>
              <w:right w:val="single" w:color="000000" w:sz="8" w:space="0"/>
            </w:tcBorders>
            <w:vAlign w:val="center"/>
          </w:tcPr>
          <w:p w14:paraId="212926CD">
            <w:pPr>
              <w:widowControl w:val="0"/>
              <w:kinsoku/>
              <w:spacing w:line="300" w:lineRule="exact"/>
              <w:jc w:val="center"/>
              <w:textAlignment w:val="center"/>
              <w:rPr>
                <w:rFonts w:ascii="Times New Roman" w:hAnsi="Times New Roman" w:eastAsia="仿宋_GB2312" w:cs="Times New Roman"/>
                <w:b/>
                <w:bCs/>
                <w:color w:val="auto"/>
                <w:sz w:val="24"/>
                <w:szCs w:val="24"/>
                <w:lang w:eastAsia="zh-CN"/>
              </w:rPr>
            </w:pPr>
            <w:r>
              <w:rPr>
                <w:rFonts w:hint="eastAsia" w:ascii="Times New Roman" w:hAnsi="Times New Roman" w:eastAsia="仿宋_GB2312" w:cs="Times New Roman"/>
                <w:b/>
                <w:bCs/>
                <w:color w:val="auto"/>
                <w:sz w:val="24"/>
                <w:szCs w:val="24"/>
                <w:lang w:eastAsia="zh-CN"/>
              </w:rPr>
              <w:t>数量</w:t>
            </w:r>
          </w:p>
        </w:tc>
        <w:tc>
          <w:tcPr>
            <w:tcW w:w="948" w:type="dxa"/>
            <w:tcBorders>
              <w:top w:val="single" w:color="000000" w:sz="8" w:space="0"/>
              <w:left w:val="single" w:color="000000" w:sz="8" w:space="0"/>
              <w:bottom w:val="single" w:color="000000" w:sz="8" w:space="0"/>
              <w:right w:val="nil"/>
            </w:tcBorders>
            <w:vAlign w:val="center"/>
          </w:tcPr>
          <w:p w14:paraId="056F8390">
            <w:pPr>
              <w:widowControl w:val="0"/>
              <w:kinsoku/>
              <w:spacing w:line="300" w:lineRule="exact"/>
              <w:jc w:val="center"/>
              <w:textAlignment w:val="center"/>
              <w:rPr>
                <w:rFonts w:ascii="Times New Roman" w:hAnsi="Times New Roman" w:eastAsia="仿宋_GB2312" w:cs="Times New Roman"/>
                <w:b/>
                <w:bCs/>
                <w:color w:val="auto"/>
                <w:sz w:val="24"/>
                <w:szCs w:val="24"/>
                <w:lang w:eastAsia="zh-CN"/>
              </w:rPr>
            </w:pPr>
            <w:r>
              <w:rPr>
                <w:rFonts w:hint="eastAsia" w:ascii="Times New Roman" w:hAnsi="Times New Roman" w:eastAsia="仿宋_GB2312" w:cs="Times New Roman"/>
                <w:b/>
                <w:bCs/>
                <w:color w:val="auto"/>
                <w:sz w:val="24"/>
                <w:szCs w:val="24"/>
                <w:lang w:eastAsia="zh-CN"/>
              </w:rPr>
              <w:t>合计（元）</w:t>
            </w:r>
          </w:p>
        </w:tc>
        <w:tc>
          <w:tcPr>
            <w:tcW w:w="4429" w:type="dxa"/>
            <w:tcBorders>
              <w:top w:val="single" w:color="000000" w:sz="4" w:space="0"/>
              <w:left w:val="single" w:color="000000" w:sz="4" w:space="0"/>
              <w:bottom w:val="single" w:color="000000" w:sz="4" w:space="0"/>
              <w:right w:val="single" w:color="000000" w:sz="4" w:space="0"/>
            </w:tcBorders>
            <w:vAlign w:val="center"/>
          </w:tcPr>
          <w:p w14:paraId="06EC7DD4">
            <w:pPr>
              <w:widowControl w:val="0"/>
              <w:kinsoku/>
              <w:spacing w:line="300" w:lineRule="exact"/>
              <w:jc w:val="center"/>
              <w:textAlignment w:val="center"/>
              <w:rPr>
                <w:rFonts w:ascii="Times New Roman" w:hAnsi="Times New Roman" w:eastAsia="仿宋_GB2312" w:cs="Times New Roman"/>
                <w:b/>
                <w:bCs/>
                <w:color w:val="auto"/>
                <w:sz w:val="24"/>
                <w:szCs w:val="24"/>
                <w:lang w:eastAsia="zh-CN"/>
              </w:rPr>
            </w:pPr>
            <w:r>
              <w:rPr>
                <w:rFonts w:hint="eastAsia" w:ascii="Times New Roman" w:hAnsi="Times New Roman" w:eastAsia="仿宋_GB2312" w:cs="Times New Roman"/>
                <w:b/>
                <w:bCs/>
                <w:color w:val="auto"/>
                <w:sz w:val="24"/>
                <w:szCs w:val="24"/>
                <w:lang w:eastAsia="zh-CN" w:bidi="ar"/>
              </w:rPr>
              <w:t>费用说明</w:t>
            </w:r>
          </w:p>
        </w:tc>
      </w:tr>
      <w:tr w14:paraId="533100FA">
        <w:tblPrEx>
          <w:tblCellMar>
            <w:top w:w="0" w:type="dxa"/>
            <w:left w:w="108" w:type="dxa"/>
            <w:bottom w:w="0" w:type="dxa"/>
            <w:right w:w="108" w:type="dxa"/>
          </w:tblCellMar>
        </w:tblPrEx>
        <w:trPr>
          <w:trHeight w:val="315" w:hRule="atLeast"/>
        </w:trPr>
        <w:tc>
          <w:tcPr>
            <w:tcW w:w="465" w:type="dxa"/>
            <w:tcBorders>
              <w:top w:val="single" w:color="000000" w:sz="8" w:space="0"/>
              <w:left w:val="single" w:color="000000" w:sz="8" w:space="0"/>
              <w:bottom w:val="single" w:color="000000" w:sz="8" w:space="0"/>
              <w:right w:val="single" w:color="000000" w:sz="8" w:space="0"/>
            </w:tcBorders>
            <w:vAlign w:val="center"/>
          </w:tcPr>
          <w:p w14:paraId="5DADE813">
            <w:pPr>
              <w:widowControl w:val="0"/>
              <w:kinsoku/>
              <w:spacing w:line="300" w:lineRule="exact"/>
              <w:jc w:val="center"/>
              <w:textAlignment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w:t>
            </w:r>
          </w:p>
        </w:tc>
        <w:tc>
          <w:tcPr>
            <w:tcW w:w="1710" w:type="dxa"/>
            <w:tcBorders>
              <w:top w:val="single" w:color="000000" w:sz="8" w:space="0"/>
              <w:left w:val="single" w:color="000000" w:sz="8" w:space="0"/>
              <w:bottom w:val="single" w:color="000000" w:sz="8" w:space="0"/>
              <w:right w:val="single" w:color="000000" w:sz="8" w:space="0"/>
            </w:tcBorders>
            <w:vAlign w:val="center"/>
          </w:tcPr>
          <w:p w14:paraId="3D5B8B38">
            <w:pPr>
              <w:widowControl w:val="0"/>
              <w:kinsoku/>
              <w:spacing w:line="300" w:lineRule="exact"/>
              <w:jc w:val="both"/>
              <w:textAlignment w:val="center"/>
              <w:rPr>
                <w:rFonts w:ascii="Times New Roman" w:hAnsi="Times New Roman" w:eastAsia="仿宋_GB2312" w:cs="Times New Roman"/>
                <w:color w:val="auto"/>
                <w:sz w:val="24"/>
                <w:szCs w:val="24"/>
                <w:lang w:eastAsia="zh-CN"/>
              </w:rPr>
            </w:pPr>
            <w:r>
              <w:rPr>
                <w:rFonts w:ascii="Times New Roman" w:hAnsi="Times New Roman" w:eastAsia="仿宋_GB2312" w:cs="Times New Roman"/>
                <w:color w:val="auto"/>
                <w:sz w:val="24"/>
                <w:szCs w:val="24"/>
                <w:lang w:eastAsia="zh-CN" w:bidi="ar"/>
              </w:rPr>
              <w:t>考证费</w:t>
            </w:r>
          </w:p>
        </w:tc>
        <w:tc>
          <w:tcPr>
            <w:tcW w:w="732" w:type="dxa"/>
            <w:tcBorders>
              <w:top w:val="single" w:color="000000" w:sz="8" w:space="0"/>
              <w:left w:val="single" w:color="000000" w:sz="8" w:space="0"/>
              <w:bottom w:val="single" w:color="000000" w:sz="8" w:space="0"/>
              <w:right w:val="single" w:color="000000" w:sz="8" w:space="0"/>
            </w:tcBorders>
            <w:vAlign w:val="center"/>
          </w:tcPr>
          <w:p w14:paraId="0B419F0D">
            <w:pPr>
              <w:widowControl w:val="0"/>
              <w:kinsoku/>
              <w:spacing w:line="300" w:lineRule="exact"/>
              <w:jc w:val="center"/>
              <w:textAlignment w:val="center"/>
              <w:rPr>
                <w:rFonts w:ascii="Times New Roman" w:hAnsi="Times New Roman" w:eastAsia="仿宋_GB2312" w:cs="Times New Roman"/>
                <w:color w:val="auto"/>
                <w:sz w:val="24"/>
                <w:szCs w:val="24"/>
                <w:lang w:eastAsia="zh-CN"/>
              </w:rPr>
            </w:pPr>
            <w:r>
              <w:rPr>
                <w:rFonts w:ascii="Times New Roman" w:hAnsi="Times New Roman" w:eastAsia="仿宋_GB2312" w:cs="Times New Roman"/>
                <w:color w:val="auto"/>
                <w:sz w:val="24"/>
                <w:szCs w:val="24"/>
                <w:lang w:eastAsia="zh-CN" w:bidi="ar"/>
              </w:rPr>
              <w:t>375</w:t>
            </w:r>
          </w:p>
        </w:tc>
        <w:tc>
          <w:tcPr>
            <w:tcW w:w="723" w:type="dxa"/>
            <w:tcBorders>
              <w:top w:val="single" w:color="000000" w:sz="8" w:space="0"/>
              <w:left w:val="single" w:color="000000" w:sz="8" w:space="0"/>
              <w:bottom w:val="single" w:color="000000" w:sz="8" w:space="0"/>
              <w:right w:val="single" w:color="000000" w:sz="8" w:space="0"/>
            </w:tcBorders>
            <w:vAlign w:val="center"/>
          </w:tcPr>
          <w:p w14:paraId="45E6BE16">
            <w:pPr>
              <w:widowControl w:val="0"/>
              <w:kinsoku/>
              <w:spacing w:line="300" w:lineRule="exact"/>
              <w:jc w:val="center"/>
              <w:textAlignment w:val="center"/>
              <w:rPr>
                <w:rFonts w:ascii="Times New Roman" w:hAnsi="Times New Roman" w:eastAsia="仿宋_GB2312" w:cs="Times New Roman"/>
                <w:color w:val="auto"/>
                <w:sz w:val="24"/>
                <w:szCs w:val="24"/>
                <w:lang w:eastAsia="zh-CN"/>
              </w:rPr>
            </w:pPr>
            <w:r>
              <w:rPr>
                <w:rFonts w:ascii="Times New Roman" w:hAnsi="Times New Roman" w:eastAsia="仿宋_GB2312" w:cs="Times New Roman"/>
                <w:color w:val="auto"/>
                <w:sz w:val="24"/>
                <w:szCs w:val="24"/>
                <w:lang w:eastAsia="zh-CN" w:bidi="ar"/>
              </w:rPr>
              <w:t>55</w:t>
            </w:r>
          </w:p>
        </w:tc>
        <w:tc>
          <w:tcPr>
            <w:tcW w:w="948" w:type="dxa"/>
            <w:tcBorders>
              <w:top w:val="single" w:color="000000" w:sz="8" w:space="0"/>
              <w:left w:val="single" w:color="000000" w:sz="8" w:space="0"/>
              <w:bottom w:val="single" w:color="000000" w:sz="8" w:space="0"/>
              <w:right w:val="nil"/>
            </w:tcBorders>
            <w:vAlign w:val="center"/>
          </w:tcPr>
          <w:p w14:paraId="701601EA">
            <w:pPr>
              <w:widowControl w:val="0"/>
              <w:kinsoku/>
              <w:spacing w:line="300" w:lineRule="exact"/>
              <w:jc w:val="center"/>
              <w:textAlignment w:val="center"/>
              <w:rPr>
                <w:rFonts w:ascii="Times New Roman" w:hAnsi="Times New Roman" w:eastAsia="仿宋_GB2312" w:cs="Times New Roman"/>
                <w:color w:val="auto"/>
                <w:sz w:val="24"/>
                <w:szCs w:val="24"/>
                <w:lang w:eastAsia="zh-CN"/>
              </w:rPr>
            </w:pPr>
            <w:r>
              <w:rPr>
                <w:rFonts w:ascii="Times New Roman" w:hAnsi="Times New Roman" w:eastAsia="仿宋_GB2312" w:cs="Times New Roman"/>
                <w:color w:val="auto"/>
                <w:sz w:val="24"/>
                <w:szCs w:val="24"/>
                <w:lang w:eastAsia="zh-CN" w:bidi="ar"/>
              </w:rPr>
              <w:t>20625</w:t>
            </w:r>
          </w:p>
        </w:tc>
        <w:tc>
          <w:tcPr>
            <w:tcW w:w="4429" w:type="dxa"/>
            <w:tcBorders>
              <w:top w:val="single" w:color="000000" w:sz="4" w:space="0"/>
              <w:left w:val="single" w:color="000000" w:sz="4" w:space="0"/>
              <w:bottom w:val="single" w:color="000000" w:sz="4" w:space="0"/>
              <w:right w:val="single" w:color="000000" w:sz="4" w:space="0"/>
            </w:tcBorders>
            <w:vAlign w:val="center"/>
          </w:tcPr>
          <w:p w14:paraId="3BDC9EB7">
            <w:pPr>
              <w:widowControl w:val="0"/>
              <w:kinsoku/>
              <w:spacing w:line="300" w:lineRule="exact"/>
              <w:jc w:val="both"/>
              <w:textAlignment w:val="center"/>
              <w:rPr>
                <w:rFonts w:ascii="Times New Roman" w:hAnsi="Times New Roman" w:eastAsia="仿宋_GB2312" w:cs="Times New Roman"/>
                <w:color w:val="auto"/>
                <w:sz w:val="24"/>
                <w:szCs w:val="24"/>
                <w:lang w:eastAsia="zh-CN"/>
              </w:rPr>
            </w:pPr>
            <w:r>
              <w:rPr>
                <w:rFonts w:ascii="Times New Roman" w:hAnsi="Times New Roman" w:eastAsia="仿宋_GB2312" w:cs="Times New Roman"/>
                <w:color w:val="auto"/>
                <w:sz w:val="24"/>
                <w:szCs w:val="24"/>
                <w:lang w:eastAsia="zh-CN" w:bidi="ar"/>
              </w:rPr>
              <w:t>职业技能鉴定考试费用，375</w:t>
            </w:r>
            <w:r>
              <w:rPr>
                <w:rStyle w:val="14"/>
                <w:rFonts w:hint="default" w:ascii="Times New Roman" w:hAnsi="Times New Roman" w:eastAsia="仿宋_GB2312" w:cs="Times New Roman"/>
                <w:color w:val="auto"/>
                <w:lang w:eastAsia="zh-CN" w:bidi="ar"/>
              </w:rPr>
              <w:t>元/人，375元*55人=20625元。</w:t>
            </w:r>
          </w:p>
        </w:tc>
      </w:tr>
      <w:tr w14:paraId="33298988">
        <w:tblPrEx>
          <w:tblCellMar>
            <w:top w:w="0" w:type="dxa"/>
            <w:left w:w="108" w:type="dxa"/>
            <w:bottom w:w="0" w:type="dxa"/>
            <w:right w:w="108" w:type="dxa"/>
          </w:tblCellMar>
        </w:tblPrEx>
        <w:trPr>
          <w:trHeight w:val="315" w:hRule="atLeast"/>
        </w:trPr>
        <w:tc>
          <w:tcPr>
            <w:tcW w:w="465" w:type="dxa"/>
            <w:tcBorders>
              <w:top w:val="nil"/>
              <w:left w:val="single" w:color="000000" w:sz="8" w:space="0"/>
              <w:bottom w:val="single" w:color="000000" w:sz="8" w:space="0"/>
              <w:right w:val="single" w:color="000000" w:sz="8" w:space="0"/>
            </w:tcBorders>
            <w:vAlign w:val="center"/>
          </w:tcPr>
          <w:p w14:paraId="3AED967B">
            <w:pPr>
              <w:widowControl w:val="0"/>
              <w:kinsoku/>
              <w:spacing w:line="300" w:lineRule="exact"/>
              <w:jc w:val="center"/>
              <w:textAlignment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2</w:t>
            </w:r>
          </w:p>
        </w:tc>
        <w:tc>
          <w:tcPr>
            <w:tcW w:w="1710" w:type="dxa"/>
            <w:tcBorders>
              <w:top w:val="nil"/>
              <w:left w:val="single" w:color="000000" w:sz="8" w:space="0"/>
              <w:bottom w:val="single" w:color="000000" w:sz="8" w:space="0"/>
              <w:right w:val="single" w:color="000000" w:sz="8" w:space="0"/>
            </w:tcBorders>
            <w:vAlign w:val="center"/>
          </w:tcPr>
          <w:p w14:paraId="159D071E">
            <w:pPr>
              <w:widowControl w:val="0"/>
              <w:kinsoku/>
              <w:spacing w:line="300" w:lineRule="exact"/>
              <w:jc w:val="both"/>
              <w:textAlignment w:val="center"/>
              <w:rPr>
                <w:rFonts w:ascii="Times New Roman" w:hAnsi="Times New Roman" w:eastAsia="仿宋_GB2312" w:cs="Times New Roman"/>
                <w:color w:val="auto"/>
                <w:sz w:val="24"/>
                <w:szCs w:val="24"/>
                <w:lang w:eastAsia="zh-CN"/>
              </w:rPr>
            </w:pPr>
            <w:r>
              <w:rPr>
                <w:rFonts w:ascii="Times New Roman" w:hAnsi="Times New Roman" w:eastAsia="仿宋_GB2312" w:cs="Times New Roman"/>
                <w:color w:val="auto"/>
                <w:sz w:val="24"/>
                <w:szCs w:val="24"/>
                <w:lang w:eastAsia="zh-CN" w:bidi="ar"/>
              </w:rPr>
              <w:t>培训物料耗材费用</w:t>
            </w:r>
            <w:r>
              <w:rPr>
                <w:rFonts w:hint="eastAsia" w:ascii="Times New Roman" w:hAnsi="Times New Roman" w:eastAsia="仿宋_GB2312" w:cs="Times New Roman"/>
                <w:color w:val="auto"/>
                <w:sz w:val="24"/>
                <w:szCs w:val="24"/>
                <w:lang w:eastAsia="zh-CN" w:bidi="ar"/>
              </w:rPr>
              <w:t>及饮用水等</w:t>
            </w:r>
          </w:p>
        </w:tc>
        <w:tc>
          <w:tcPr>
            <w:tcW w:w="732" w:type="dxa"/>
            <w:tcBorders>
              <w:top w:val="nil"/>
              <w:left w:val="single" w:color="000000" w:sz="8" w:space="0"/>
              <w:bottom w:val="single" w:color="000000" w:sz="8" w:space="0"/>
              <w:right w:val="single" w:color="000000" w:sz="8" w:space="0"/>
            </w:tcBorders>
            <w:vAlign w:val="center"/>
          </w:tcPr>
          <w:p w14:paraId="24412626">
            <w:pPr>
              <w:widowControl w:val="0"/>
              <w:kinsoku/>
              <w:spacing w:line="300" w:lineRule="exact"/>
              <w:jc w:val="center"/>
              <w:textAlignment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eastAsia="zh-CN"/>
              </w:rPr>
              <w:t>6</w:t>
            </w:r>
            <w:r>
              <w:rPr>
                <w:rFonts w:hint="eastAsia" w:ascii="Times New Roman" w:hAnsi="Times New Roman" w:eastAsia="仿宋_GB2312" w:cs="Times New Roman"/>
                <w:color w:val="auto"/>
                <w:sz w:val="24"/>
                <w:szCs w:val="24"/>
                <w:lang w:val="en-US" w:eastAsia="zh-CN"/>
              </w:rPr>
              <w:t>0</w:t>
            </w:r>
          </w:p>
        </w:tc>
        <w:tc>
          <w:tcPr>
            <w:tcW w:w="723" w:type="dxa"/>
            <w:tcBorders>
              <w:top w:val="nil"/>
              <w:left w:val="single" w:color="000000" w:sz="8" w:space="0"/>
              <w:bottom w:val="single" w:color="000000" w:sz="8" w:space="0"/>
              <w:right w:val="single" w:color="000000" w:sz="8" w:space="0"/>
            </w:tcBorders>
            <w:vAlign w:val="center"/>
          </w:tcPr>
          <w:p w14:paraId="61F4D3E6">
            <w:pPr>
              <w:widowControl w:val="0"/>
              <w:kinsoku/>
              <w:spacing w:line="300" w:lineRule="exact"/>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sz w:val="24"/>
                <w:szCs w:val="24"/>
                <w:lang w:eastAsia="zh-CN" w:bidi="ar"/>
              </w:rPr>
              <w:t>55</w:t>
            </w:r>
          </w:p>
        </w:tc>
        <w:tc>
          <w:tcPr>
            <w:tcW w:w="948" w:type="dxa"/>
            <w:tcBorders>
              <w:top w:val="single" w:color="000000" w:sz="8" w:space="0"/>
              <w:left w:val="single" w:color="000000" w:sz="8" w:space="0"/>
              <w:bottom w:val="single" w:color="000000" w:sz="8" w:space="0"/>
              <w:right w:val="nil"/>
            </w:tcBorders>
            <w:vAlign w:val="center"/>
          </w:tcPr>
          <w:p w14:paraId="529DDCDB">
            <w:pPr>
              <w:widowControl w:val="0"/>
              <w:kinsoku/>
              <w:spacing w:line="300" w:lineRule="exact"/>
              <w:jc w:val="center"/>
              <w:textAlignment w:val="center"/>
              <w:rPr>
                <w:rFonts w:hint="default" w:ascii="Times New Roman" w:hAnsi="Times New Roman" w:eastAsia="仿宋_GB2312" w:cs="Times New Roman"/>
                <w:color w:val="auto"/>
                <w:sz w:val="24"/>
                <w:szCs w:val="24"/>
                <w:lang w:val="en-US"/>
              </w:rPr>
            </w:pPr>
            <w:r>
              <w:rPr>
                <w:rFonts w:hint="eastAsia" w:ascii="Times New Roman" w:hAnsi="Times New Roman" w:eastAsia="仿宋_GB2312" w:cs="Times New Roman"/>
                <w:color w:val="auto"/>
                <w:sz w:val="24"/>
                <w:szCs w:val="24"/>
                <w:lang w:eastAsia="zh-CN" w:bidi="ar"/>
              </w:rPr>
              <w:t>3</w:t>
            </w:r>
            <w:r>
              <w:rPr>
                <w:rFonts w:hint="eastAsia" w:ascii="Times New Roman" w:hAnsi="Times New Roman" w:eastAsia="仿宋_GB2312" w:cs="Times New Roman"/>
                <w:color w:val="auto"/>
                <w:sz w:val="24"/>
                <w:szCs w:val="24"/>
                <w:lang w:val="en-US" w:eastAsia="zh-CN" w:bidi="ar"/>
              </w:rPr>
              <w:t>300</w:t>
            </w:r>
          </w:p>
        </w:tc>
        <w:tc>
          <w:tcPr>
            <w:tcW w:w="4429" w:type="dxa"/>
            <w:tcBorders>
              <w:top w:val="single" w:color="000000" w:sz="4" w:space="0"/>
              <w:left w:val="single" w:color="000000" w:sz="4" w:space="0"/>
              <w:bottom w:val="single" w:color="000000" w:sz="4" w:space="0"/>
              <w:right w:val="single" w:color="000000" w:sz="4" w:space="0"/>
            </w:tcBorders>
            <w:vAlign w:val="center"/>
          </w:tcPr>
          <w:p w14:paraId="12A5C394">
            <w:pPr>
              <w:widowControl w:val="0"/>
              <w:kinsoku/>
              <w:spacing w:line="300" w:lineRule="exact"/>
              <w:jc w:val="both"/>
              <w:textAlignment w:val="center"/>
              <w:rPr>
                <w:rFonts w:ascii="Times New Roman" w:hAnsi="Times New Roman" w:eastAsia="仿宋_GB2312" w:cs="Times New Roman"/>
                <w:color w:val="auto"/>
                <w:sz w:val="24"/>
                <w:szCs w:val="24"/>
                <w:lang w:eastAsia="zh-CN"/>
              </w:rPr>
            </w:pPr>
            <w:r>
              <w:rPr>
                <w:rFonts w:ascii="Times New Roman" w:hAnsi="Times New Roman" w:eastAsia="仿宋_GB2312" w:cs="Times New Roman"/>
                <w:color w:val="auto"/>
                <w:sz w:val="24"/>
                <w:szCs w:val="24"/>
                <w:lang w:eastAsia="zh-CN" w:bidi="ar"/>
              </w:rPr>
              <w:t>实操培训所需物资</w:t>
            </w:r>
            <w:r>
              <w:rPr>
                <w:rFonts w:hint="eastAsia" w:ascii="Times New Roman" w:hAnsi="Times New Roman" w:eastAsia="仿宋_GB2312" w:cs="Times New Roman"/>
                <w:color w:val="auto"/>
                <w:sz w:val="24"/>
                <w:szCs w:val="24"/>
                <w:lang w:eastAsia="zh-CN" w:bidi="ar"/>
              </w:rPr>
              <w:t>及饮用水</w:t>
            </w:r>
            <w:r>
              <w:rPr>
                <w:rFonts w:ascii="Times New Roman" w:hAnsi="Times New Roman" w:eastAsia="仿宋_GB2312" w:cs="Times New Roman"/>
                <w:color w:val="auto"/>
                <w:sz w:val="24"/>
                <w:szCs w:val="24"/>
                <w:lang w:eastAsia="zh-CN" w:bidi="ar"/>
              </w:rPr>
              <w:t>，</w:t>
            </w:r>
            <w:r>
              <w:rPr>
                <w:rFonts w:hint="eastAsia" w:ascii="Times New Roman" w:hAnsi="Times New Roman" w:eastAsia="仿宋_GB2312" w:cs="Times New Roman"/>
                <w:color w:val="auto"/>
                <w:sz w:val="24"/>
                <w:szCs w:val="24"/>
                <w:lang w:eastAsia="zh-CN" w:bidi="ar"/>
              </w:rPr>
              <w:t>6</w:t>
            </w:r>
            <w:r>
              <w:rPr>
                <w:rFonts w:hint="eastAsia" w:ascii="Times New Roman" w:hAnsi="Times New Roman" w:eastAsia="仿宋_GB2312" w:cs="Times New Roman"/>
                <w:color w:val="auto"/>
                <w:sz w:val="24"/>
                <w:szCs w:val="24"/>
                <w:lang w:val="en-US" w:eastAsia="zh-CN" w:bidi="ar"/>
              </w:rPr>
              <w:t>0</w:t>
            </w:r>
            <w:r>
              <w:rPr>
                <w:rStyle w:val="14"/>
                <w:rFonts w:hint="default" w:ascii="Times New Roman" w:hAnsi="Times New Roman" w:eastAsia="仿宋_GB2312" w:cs="Times New Roman"/>
                <w:color w:val="auto"/>
                <w:lang w:eastAsia="zh-CN" w:bidi="ar"/>
              </w:rPr>
              <w:t>元/人，6</w:t>
            </w:r>
            <w:r>
              <w:rPr>
                <w:rStyle w:val="14"/>
                <w:rFonts w:hint="eastAsia" w:ascii="Times New Roman" w:hAnsi="Times New Roman" w:eastAsia="仿宋_GB2312" w:cs="Times New Roman"/>
                <w:color w:val="auto"/>
                <w:lang w:val="en-US" w:eastAsia="zh-CN" w:bidi="ar"/>
              </w:rPr>
              <w:t>0</w:t>
            </w:r>
            <w:r>
              <w:rPr>
                <w:rStyle w:val="14"/>
                <w:rFonts w:hint="default" w:ascii="Times New Roman" w:hAnsi="Times New Roman" w:eastAsia="仿宋_GB2312" w:cs="Times New Roman"/>
                <w:color w:val="auto"/>
                <w:lang w:eastAsia="zh-CN" w:bidi="ar"/>
              </w:rPr>
              <w:t>元*55</w:t>
            </w:r>
            <w:r>
              <w:rPr>
                <w:rStyle w:val="14"/>
                <w:rFonts w:hint="eastAsia" w:ascii="Times New Roman" w:hAnsi="Times New Roman" w:eastAsia="仿宋_GB2312" w:cs="Times New Roman"/>
                <w:color w:val="auto"/>
                <w:lang w:eastAsia="zh-CN" w:bidi="ar"/>
              </w:rPr>
              <w:t>人</w:t>
            </w:r>
            <w:r>
              <w:rPr>
                <w:rStyle w:val="14"/>
                <w:rFonts w:hint="default" w:ascii="Times New Roman" w:hAnsi="Times New Roman" w:eastAsia="仿宋_GB2312" w:cs="Times New Roman"/>
                <w:color w:val="auto"/>
                <w:lang w:eastAsia="zh-CN" w:bidi="ar"/>
              </w:rPr>
              <w:t>=3</w:t>
            </w:r>
            <w:r>
              <w:rPr>
                <w:rStyle w:val="14"/>
                <w:rFonts w:hint="eastAsia" w:ascii="Times New Roman" w:hAnsi="Times New Roman" w:eastAsia="仿宋_GB2312" w:cs="Times New Roman"/>
                <w:color w:val="auto"/>
                <w:lang w:val="en-US" w:eastAsia="zh-CN" w:bidi="ar"/>
              </w:rPr>
              <w:t>30</w:t>
            </w:r>
            <w:r>
              <w:rPr>
                <w:rStyle w:val="14"/>
                <w:rFonts w:hint="default" w:ascii="Times New Roman" w:hAnsi="Times New Roman" w:eastAsia="仿宋_GB2312" w:cs="Times New Roman"/>
                <w:color w:val="auto"/>
                <w:lang w:eastAsia="zh-CN" w:bidi="ar"/>
              </w:rPr>
              <w:t>0元。</w:t>
            </w:r>
          </w:p>
        </w:tc>
      </w:tr>
      <w:tr w14:paraId="23CD8C46">
        <w:tblPrEx>
          <w:tblCellMar>
            <w:top w:w="0" w:type="dxa"/>
            <w:left w:w="108" w:type="dxa"/>
            <w:bottom w:w="0" w:type="dxa"/>
            <w:right w:w="108" w:type="dxa"/>
          </w:tblCellMar>
        </w:tblPrEx>
        <w:trPr>
          <w:trHeight w:val="315" w:hRule="atLeast"/>
        </w:trPr>
        <w:tc>
          <w:tcPr>
            <w:tcW w:w="465" w:type="dxa"/>
            <w:tcBorders>
              <w:top w:val="nil"/>
              <w:left w:val="single" w:color="000000" w:sz="8" w:space="0"/>
              <w:bottom w:val="single" w:color="000000" w:sz="8" w:space="0"/>
              <w:right w:val="single" w:color="000000" w:sz="8" w:space="0"/>
            </w:tcBorders>
            <w:vAlign w:val="center"/>
          </w:tcPr>
          <w:p w14:paraId="46D25946">
            <w:pPr>
              <w:widowControl w:val="0"/>
              <w:kinsoku/>
              <w:spacing w:line="300" w:lineRule="exact"/>
              <w:jc w:val="center"/>
              <w:textAlignment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3</w:t>
            </w:r>
          </w:p>
        </w:tc>
        <w:tc>
          <w:tcPr>
            <w:tcW w:w="1710" w:type="dxa"/>
            <w:tcBorders>
              <w:top w:val="nil"/>
              <w:left w:val="single" w:color="000000" w:sz="8" w:space="0"/>
              <w:bottom w:val="single" w:color="000000" w:sz="8" w:space="0"/>
              <w:right w:val="single" w:color="000000" w:sz="8" w:space="0"/>
            </w:tcBorders>
            <w:vAlign w:val="center"/>
          </w:tcPr>
          <w:p w14:paraId="7DC9CD9E">
            <w:pPr>
              <w:widowControl w:val="0"/>
              <w:kinsoku/>
              <w:spacing w:line="300" w:lineRule="exact"/>
              <w:jc w:val="both"/>
              <w:textAlignment w:val="center"/>
              <w:rPr>
                <w:rFonts w:ascii="Times New Roman" w:hAnsi="Times New Roman" w:eastAsia="仿宋_GB2312" w:cs="Times New Roman"/>
                <w:color w:val="auto"/>
                <w:sz w:val="24"/>
                <w:szCs w:val="24"/>
                <w:lang w:eastAsia="zh-CN"/>
              </w:rPr>
            </w:pPr>
            <w:r>
              <w:rPr>
                <w:rFonts w:ascii="Times New Roman" w:hAnsi="Times New Roman" w:eastAsia="仿宋_GB2312" w:cs="Times New Roman"/>
                <w:color w:val="auto"/>
                <w:sz w:val="24"/>
                <w:szCs w:val="24"/>
                <w:lang w:eastAsia="zh-CN" w:bidi="ar"/>
              </w:rPr>
              <w:t>学员往返广州交通费用</w:t>
            </w:r>
          </w:p>
        </w:tc>
        <w:tc>
          <w:tcPr>
            <w:tcW w:w="732" w:type="dxa"/>
            <w:tcBorders>
              <w:top w:val="nil"/>
              <w:left w:val="single" w:color="000000" w:sz="8" w:space="0"/>
              <w:bottom w:val="single" w:color="000000" w:sz="8" w:space="0"/>
              <w:right w:val="single" w:color="000000" w:sz="8" w:space="0"/>
            </w:tcBorders>
            <w:vAlign w:val="center"/>
          </w:tcPr>
          <w:p w14:paraId="3E50908A">
            <w:pPr>
              <w:widowControl w:val="0"/>
              <w:kinsoku/>
              <w:spacing w:line="300" w:lineRule="exact"/>
              <w:jc w:val="center"/>
              <w:textAlignment w:val="center"/>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eastAsia="zh-CN" w:bidi="ar"/>
              </w:rPr>
              <w:t>6000</w:t>
            </w:r>
          </w:p>
        </w:tc>
        <w:tc>
          <w:tcPr>
            <w:tcW w:w="723" w:type="dxa"/>
            <w:tcBorders>
              <w:top w:val="nil"/>
              <w:left w:val="single" w:color="000000" w:sz="8" w:space="0"/>
              <w:bottom w:val="single" w:color="000000" w:sz="8" w:space="0"/>
              <w:right w:val="single" w:color="000000" w:sz="8" w:space="0"/>
            </w:tcBorders>
            <w:vAlign w:val="center"/>
          </w:tcPr>
          <w:p w14:paraId="75C1686F">
            <w:pPr>
              <w:widowControl w:val="0"/>
              <w:kinsoku/>
              <w:spacing w:line="300" w:lineRule="exact"/>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sz w:val="24"/>
                <w:szCs w:val="24"/>
                <w:lang w:eastAsia="zh-CN" w:bidi="ar"/>
              </w:rPr>
              <w:t>2</w:t>
            </w:r>
          </w:p>
        </w:tc>
        <w:tc>
          <w:tcPr>
            <w:tcW w:w="948" w:type="dxa"/>
            <w:tcBorders>
              <w:top w:val="single" w:color="000000" w:sz="8" w:space="0"/>
              <w:left w:val="single" w:color="000000" w:sz="8" w:space="0"/>
              <w:bottom w:val="single" w:color="000000" w:sz="8" w:space="0"/>
              <w:right w:val="nil"/>
            </w:tcBorders>
            <w:vAlign w:val="center"/>
          </w:tcPr>
          <w:p w14:paraId="3BCC158B">
            <w:pPr>
              <w:widowControl w:val="0"/>
              <w:kinsoku/>
              <w:spacing w:line="300" w:lineRule="exact"/>
              <w:jc w:val="center"/>
              <w:textAlignment w:val="center"/>
              <w:rPr>
                <w:rFonts w:ascii="Times New Roman" w:hAnsi="Times New Roman" w:eastAsia="仿宋_GB2312" w:cs="Times New Roman"/>
                <w:color w:val="auto"/>
                <w:sz w:val="24"/>
                <w:szCs w:val="24"/>
                <w:lang w:eastAsia="zh-CN"/>
              </w:rPr>
            </w:pPr>
            <w:r>
              <w:rPr>
                <w:rFonts w:hint="eastAsia" w:ascii="Times New Roman" w:hAnsi="Times New Roman" w:eastAsia="仿宋_GB2312" w:cs="Times New Roman"/>
                <w:color w:val="auto"/>
                <w:sz w:val="24"/>
                <w:szCs w:val="24"/>
                <w:lang w:eastAsia="zh-CN"/>
              </w:rPr>
              <w:t>12000</w:t>
            </w:r>
          </w:p>
        </w:tc>
        <w:tc>
          <w:tcPr>
            <w:tcW w:w="4429" w:type="dxa"/>
            <w:tcBorders>
              <w:top w:val="single" w:color="000000" w:sz="4" w:space="0"/>
              <w:left w:val="single" w:color="000000" w:sz="4" w:space="0"/>
              <w:bottom w:val="single" w:color="000000" w:sz="4" w:space="0"/>
              <w:right w:val="single" w:color="000000" w:sz="4" w:space="0"/>
            </w:tcBorders>
            <w:vAlign w:val="center"/>
          </w:tcPr>
          <w:p w14:paraId="12285C26">
            <w:pPr>
              <w:widowControl w:val="0"/>
              <w:kinsoku/>
              <w:spacing w:line="300" w:lineRule="exact"/>
              <w:jc w:val="both"/>
              <w:textAlignment w:val="center"/>
              <w:rPr>
                <w:rFonts w:ascii="Times New Roman" w:hAnsi="Times New Roman" w:eastAsia="仿宋_GB2312" w:cs="Times New Roman"/>
                <w:color w:val="auto"/>
                <w:sz w:val="24"/>
                <w:szCs w:val="24"/>
                <w:lang w:eastAsia="zh-CN"/>
              </w:rPr>
            </w:pPr>
            <w:r>
              <w:rPr>
                <w:rFonts w:ascii="Times New Roman" w:hAnsi="Times New Roman" w:eastAsia="仿宋_GB2312" w:cs="Times New Roman"/>
                <w:color w:val="auto"/>
                <w:sz w:val="24"/>
                <w:szCs w:val="24"/>
                <w:lang w:eastAsia="zh-CN" w:bidi="ar"/>
              </w:rPr>
              <w:t>学员往返广州租车费用及在广州周边实地参观观摩车费，</w:t>
            </w:r>
            <w:r>
              <w:rPr>
                <w:rFonts w:hint="eastAsia" w:ascii="Times New Roman" w:hAnsi="Times New Roman" w:eastAsia="仿宋_GB2312" w:cs="Times New Roman"/>
                <w:color w:val="auto"/>
                <w:sz w:val="24"/>
                <w:szCs w:val="24"/>
                <w:lang w:eastAsia="zh-CN" w:bidi="ar"/>
              </w:rPr>
              <w:t>55人需要租两台大巴，6000元/辆*2=12000元</w:t>
            </w:r>
          </w:p>
        </w:tc>
      </w:tr>
      <w:tr w14:paraId="101F87D5">
        <w:tblPrEx>
          <w:tblCellMar>
            <w:top w:w="0" w:type="dxa"/>
            <w:left w:w="108" w:type="dxa"/>
            <w:bottom w:w="0" w:type="dxa"/>
            <w:right w:w="108" w:type="dxa"/>
          </w:tblCellMar>
        </w:tblPrEx>
        <w:trPr>
          <w:trHeight w:val="315" w:hRule="atLeast"/>
        </w:trPr>
        <w:tc>
          <w:tcPr>
            <w:tcW w:w="465" w:type="dxa"/>
            <w:tcBorders>
              <w:top w:val="single" w:color="000000" w:sz="8" w:space="0"/>
              <w:left w:val="single" w:color="000000" w:sz="8" w:space="0"/>
              <w:bottom w:val="single" w:color="000000" w:sz="8" w:space="0"/>
              <w:right w:val="single" w:color="000000" w:sz="8" w:space="0"/>
            </w:tcBorders>
            <w:vAlign w:val="center"/>
          </w:tcPr>
          <w:p w14:paraId="53AAB610">
            <w:pPr>
              <w:widowControl w:val="0"/>
              <w:kinsoku/>
              <w:spacing w:line="300" w:lineRule="exact"/>
              <w:jc w:val="center"/>
              <w:textAlignment w:val="center"/>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4</w:t>
            </w:r>
          </w:p>
        </w:tc>
        <w:tc>
          <w:tcPr>
            <w:tcW w:w="1710" w:type="dxa"/>
            <w:tcBorders>
              <w:top w:val="single" w:color="000000" w:sz="8" w:space="0"/>
              <w:left w:val="single" w:color="000000" w:sz="8" w:space="0"/>
              <w:bottom w:val="single" w:color="000000" w:sz="8" w:space="0"/>
              <w:right w:val="single" w:color="000000" w:sz="8" w:space="0"/>
            </w:tcBorders>
            <w:vAlign w:val="center"/>
          </w:tcPr>
          <w:p w14:paraId="117EF72A">
            <w:pPr>
              <w:widowControl w:val="0"/>
              <w:kinsoku/>
              <w:spacing w:line="300" w:lineRule="exact"/>
              <w:jc w:val="both"/>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sz w:val="24"/>
                <w:szCs w:val="24"/>
                <w:lang w:eastAsia="zh-CN" w:bidi="ar"/>
              </w:rPr>
              <w:t>学员保险费</w:t>
            </w:r>
          </w:p>
        </w:tc>
        <w:tc>
          <w:tcPr>
            <w:tcW w:w="732" w:type="dxa"/>
            <w:tcBorders>
              <w:top w:val="nil"/>
              <w:left w:val="single" w:color="000000" w:sz="8" w:space="0"/>
              <w:bottom w:val="single" w:color="000000" w:sz="8" w:space="0"/>
              <w:right w:val="single" w:color="000000" w:sz="8" w:space="0"/>
            </w:tcBorders>
            <w:vAlign w:val="center"/>
          </w:tcPr>
          <w:p w14:paraId="046250C6">
            <w:pPr>
              <w:widowControl w:val="0"/>
              <w:kinsoku/>
              <w:spacing w:line="300" w:lineRule="exact"/>
              <w:jc w:val="center"/>
              <w:textAlignment w:val="center"/>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eastAsia="zh-CN" w:bidi="ar"/>
              </w:rPr>
              <w:t>11</w:t>
            </w:r>
          </w:p>
        </w:tc>
        <w:tc>
          <w:tcPr>
            <w:tcW w:w="723" w:type="dxa"/>
            <w:tcBorders>
              <w:top w:val="nil"/>
              <w:left w:val="single" w:color="000000" w:sz="8" w:space="0"/>
              <w:bottom w:val="single" w:color="000000" w:sz="8" w:space="0"/>
              <w:right w:val="single" w:color="000000" w:sz="8" w:space="0"/>
            </w:tcBorders>
            <w:vAlign w:val="center"/>
          </w:tcPr>
          <w:p w14:paraId="0838C1FE">
            <w:pPr>
              <w:widowControl w:val="0"/>
              <w:kinsoku/>
              <w:spacing w:line="300" w:lineRule="exact"/>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sz w:val="24"/>
                <w:szCs w:val="24"/>
                <w:lang w:eastAsia="zh-CN" w:bidi="ar"/>
              </w:rPr>
              <w:t>55</w:t>
            </w:r>
          </w:p>
        </w:tc>
        <w:tc>
          <w:tcPr>
            <w:tcW w:w="948" w:type="dxa"/>
            <w:tcBorders>
              <w:top w:val="single" w:color="000000" w:sz="8" w:space="0"/>
              <w:left w:val="single" w:color="000000" w:sz="8" w:space="0"/>
              <w:bottom w:val="single" w:color="000000" w:sz="8" w:space="0"/>
              <w:right w:val="nil"/>
            </w:tcBorders>
            <w:vAlign w:val="center"/>
          </w:tcPr>
          <w:p w14:paraId="1E0B5709">
            <w:pPr>
              <w:widowControl w:val="0"/>
              <w:kinsoku/>
              <w:spacing w:line="300" w:lineRule="exact"/>
              <w:jc w:val="center"/>
              <w:textAlignment w:val="center"/>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eastAsia="zh-CN" w:bidi="ar"/>
              </w:rPr>
              <w:t>605</w:t>
            </w:r>
          </w:p>
        </w:tc>
        <w:tc>
          <w:tcPr>
            <w:tcW w:w="4429" w:type="dxa"/>
            <w:tcBorders>
              <w:top w:val="single" w:color="000000" w:sz="4" w:space="0"/>
              <w:left w:val="single" w:color="000000" w:sz="4" w:space="0"/>
              <w:bottom w:val="single" w:color="000000" w:sz="4" w:space="0"/>
              <w:right w:val="single" w:color="000000" w:sz="4" w:space="0"/>
            </w:tcBorders>
            <w:vAlign w:val="center"/>
          </w:tcPr>
          <w:p w14:paraId="1316E865">
            <w:pPr>
              <w:widowControl w:val="0"/>
              <w:kinsoku/>
              <w:spacing w:line="300" w:lineRule="exact"/>
              <w:jc w:val="both"/>
              <w:textAlignment w:val="center"/>
              <w:rPr>
                <w:rFonts w:ascii="Times New Roman" w:hAnsi="Times New Roman" w:eastAsia="仿宋_GB2312" w:cs="Times New Roman"/>
                <w:color w:val="auto"/>
                <w:sz w:val="24"/>
                <w:szCs w:val="24"/>
                <w:lang w:eastAsia="zh-CN"/>
              </w:rPr>
            </w:pPr>
            <w:r>
              <w:rPr>
                <w:rFonts w:ascii="Times New Roman" w:hAnsi="Times New Roman" w:eastAsia="仿宋_GB2312" w:cs="Times New Roman"/>
                <w:color w:val="auto"/>
                <w:sz w:val="24"/>
                <w:szCs w:val="24"/>
                <w:lang w:eastAsia="zh-CN" w:bidi="ar"/>
              </w:rPr>
              <w:t>学员往返广州期间购买保险，</w:t>
            </w:r>
            <w:r>
              <w:rPr>
                <w:rStyle w:val="14"/>
                <w:rFonts w:hint="default" w:ascii="Times New Roman" w:hAnsi="Times New Roman" w:eastAsia="仿宋_GB2312" w:cs="Times New Roman"/>
                <w:color w:val="auto"/>
                <w:lang w:eastAsia="zh-CN" w:bidi="ar"/>
              </w:rPr>
              <w:t>11元/人，11元*55人=605元。</w:t>
            </w:r>
          </w:p>
        </w:tc>
      </w:tr>
      <w:tr w14:paraId="3F746502">
        <w:tblPrEx>
          <w:tblCellMar>
            <w:top w:w="0" w:type="dxa"/>
            <w:left w:w="108" w:type="dxa"/>
            <w:bottom w:w="0" w:type="dxa"/>
            <w:right w:w="108" w:type="dxa"/>
          </w:tblCellMar>
        </w:tblPrEx>
        <w:trPr>
          <w:trHeight w:val="615" w:hRule="atLeast"/>
        </w:trPr>
        <w:tc>
          <w:tcPr>
            <w:tcW w:w="465" w:type="dxa"/>
            <w:vMerge w:val="restart"/>
            <w:tcBorders>
              <w:top w:val="nil"/>
              <w:left w:val="single" w:color="000000" w:sz="8" w:space="0"/>
              <w:bottom w:val="single" w:color="000000" w:sz="8" w:space="0"/>
              <w:right w:val="single" w:color="000000" w:sz="8" w:space="0"/>
            </w:tcBorders>
            <w:vAlign w:val="center"/>
          </w:tcPr>
          <w:p w14:paraId="6585EE83">
            <w:pPr>
              <w:widowControl w:val="0"/>
              <w:kinsoku/>
              <w:spacing w:line="300" w:lineRule="exact"/>
              <w:jc w:val="center"/>
              <w:textAlignment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5</w:t>
            </w:r>
          </w:p>
        </w:tc>
        <w:tc>
          <w:tcPr>
            <w:tcW w:w="1710" w:type="dxa"/>
            <w:vMerge w:val="restart"/>
            <w:tcBorders>
              <w:top w:val="nil"/>
              <w:left w:val="single" w:color="000000" w:sz="8" w:space="0"/>
              <w:right w:val="single" w:color="000000" w:sz="8" w:space="0"/>
            </w:tcBorders>
            <w:vAlign w:val="center"/>
          </w:tcPr>
          <w:p w14:paraId="14C47805">
            <w:pPr>
              <w:widowControl w:val="0"/>
              <w:kinsoku/>
              <w:spacing w:line="300" w:lineRule="exact"/>
              <w:jc w:val="both"/>
              <w:textAlignment w:val="center"/>
              <w:rPr>
                <w:rFonts w:ascii="Times New Roman" w:hAnsi="Times New Roman" w:eastAsia="仿宋_GB2312" w:cs="Times New Roman"/>
                <w:color w:val="auto"/>
                <w:sz w:val="24"/>
                <w:szCs w:val="24"/>
                <w:lang w:eastAsia="zh-CN"/>
              </w:rPr>
            </w:pPr>
            <w:r>
              <w:rPr>
                <w:rFonts w:ascii="Times New Roman" w:hAnsi="Times New Roman" w:eastAsia="仿宋_GB2312" w:cs="Times New Roman"/>
                <w:color w:val="auto"/>
                <w:sz w:val="24"/>
                <w:szCs w:val="24"/>
                <w:lang w:eastAsia="zh-CN" w:bidi="ar"/>
              </w:rPr>
              <w:t>课酬</w:t>
            </w:r>
          </w:p>
        </w:tc>
        <w:tc>
          <w:tcPr>
            <w:tcW w:w="732" w:type="dxa"/>
            <w:tcBorders>
              <w:top w:val="nil"/>
              <w:left w:val="nil"/>
              <w:bottom w:val="single" w:color="000000" w:sz="8" w:space="0"/>
              <w:right w:val="single" w:color="000000" w:sz="8" w:space="0"/>
            </w:tcBorders>
            <w:vAlign w:val="center"/>
          </w:tcPr>
          <w:p w14:paraId="567B08FD">
            <w:pPr>
              <w:widowControl w:val="0"/>
              <w:kinsoku/>
              <w:spacing w:line="300" w:lineRule="exact"/>
              <w:jc w:val="center"/>
              <w:textAlignment w:val="center"/>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eastAsia="zh-CN" w:bidi="ar"/>
              </w:rPr>
              <w:t>1000</w:t>
            </w:r>
          </w:p>
        </w:tc>
        <w:tc>
          <w:tcPr>
            <w:tcW w:w="723" w:type="dxa"/>
            <w:tcBorders>
              <w:top w:val="nil"/>
              <w:left w:val="single" w:color="000000" w:sz="8" w:space="0"/>
              <w:bottom w:val="single" w:color="000000" w:sz="8" w:space="0"/>
              <w:right w:val="single" w:color="000000" w:sz="8" w:space="0"/>
            </w:tcBorders>
            <w:vAlign w:val="center"/>
          </w:tcPr>
          <w:p w14:paraId="0F07A372">
            <w:pPr>
              <w:widowControl w:val="0"/>
              <w:kinsoku/>
              <w:spacing w:line="300" w:lineRule="exact"/>
              <w:jc w:val="center"/>
              <w:textAlignment w:val="center"/>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eastAsia="zh-CN" w:bidi="ar"/>
              </w:rPr>
              <w:t>4</w:t>
            </w:r>
          </w:p>
        </w:tc>
        <w:tc>
          <w:tcPr>
            <w:tcW w:w="948" w:type="dxa"/>
            <w:tcBorders>
              <w:top w:val="single" w:color="000000" w:sz="8" w:space="0"/>
              <w:left w:val="single" w:color="000000" w:sz="8" w:space="0"/>
              <w:bottom w:val="single" w:color="000000" w:sz="8" w:space="0"/>
              <w:right w:val="nil"/>
            </w:tcBorders>
            <w:vAlign w:val="center"/>
          </w:tcPr>
          <w:p w14:paraId="1252DD56">
            <w:pPr>
              <w:widowControl w:val="0"/>
              <w:kinsoku/>
              <w:spacing w:line="300" w:lineRule="exact"/>
              <w:jc w:val="center"/>
              <w:textAlignment w:val="center"/>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eastAsia="zh-CN" w:bidi="ar"/>
              </w:rPr>
              <w:t>4000</w:t>
            </w:r>
          </w:p>
        </w:tc>
        <w:tc>
          <w:tcPr>
            <w:tcW w:w="4429" w:type="dxa"/>
            <w:tcBorders>
              <w:top w:val="single" w:color="000000" w:sz="4" w:space="0"/>
              <w:left w:val="single" w:color="000000" w:sz="4" w:space="0"/>
              <w:bottom w:val="single" w:color="000000" w:sz="4" w:space="0"/>
              <w:right w:val="single" w:color="000000" w:sz="4" w:space="0"/>
            </w:tcBorders>
            <w:vAlign w:val="center"/>
          </w:tcPr>
          <w:p w14:paraId="0EF82838">
            <w:pPr>
              <w:widowControl w:val="0"/>
              <w:kinsoku/>
              <w:spacing w:line="300" w:lineRule="exact"/>
              <w:jc w:val="both"/>
              <w:textAlignment w:val="center"/>
              <w:rPr>
                <w:rFonts w:ascii="Times New Roman" w:hAnsi="Times New Roman" w:eastAsia="仿宋_GB2312" w:cs="Times New Roman"/>
                <w:color w:val="auto"/>
                <w:sz w:val="24"/>
                <w:szCs w:val="24"/>
                <w:lang w:eastAsia="zh-CN"/>
              </w:rPr>
            </w:pPr>
            <w:r>
              <w:rPr>
                <w:rFonts w:ascii="Times New Roman" w:hAnsi="Times New Roman" w:eastAsia="仿宋_GB2312" w:cs="Times New Roman"/>
                <w:color w:val="auto"/>
                <w:sz w:val="24"/>
                <w:szCs w:val="24"/>
                <w:lang w:eastAsia="zh-CN" w:bidi="ar"/>
              </w:rPr>
              <w:t>聘请</w:t>
            </w:r>
            <w:r>
              <w:rPr>
                <w:rFonts w:hint="eastAsia" w:ascii="Times New Roman" w:hAnsi="Times New Roman" w:eastAsia="仿宋_GB2312" w:cs="Times New Roman"/>
                <w:color w:val="auto"/>
                <w:sz w:val="24"/>
                <w:szCs w:val="24"/>
                <w:lang w:eastAsia="zh-CN" w:bidi="ar"/>
              </w:rPr>
              <w:t>企业</w:t>
            </w:r>
            <w:r>
              <w:rPr>
                <w:rFonts w:ascii="Times New Roman" w:hAnsi="Times New Roman" w:eastAsia="仿宋_GB2312" w:cs="Times New Roman"/>
                <w:color w:val="auto"/>
                <w:sz w:val="24"/>
                <w:szCs w:val="24"/>
                <w:lang w:eastAsia="zh-CN" w:bidi="ar"/>
              </w:rPr>
              <w:t>正高级职称人员授课，</w:t>
            </w:r>
            <w:r>
              <w:rPr>
                <w:rFonts w:hint="eastAsia" w:ascii="Times New Roman" w:hAnsi="Times New Roman" w:eastAsia="仿宋_GB2312" w:cs="Times New Roman"/>
                <w:color w:val="auto"/>
                <w:sz w:val="24"/>
                <w:szCs w:val="24"/>
                <w:lang w:eastAsia="zh-CN" w:bidi="ar"/>
              </w:rPr>
              <w:t>1人，</w:t>
            </w:r>
            <w:r>
              <w:rPr>
                <w:rFonts w:ascii="Times New Roman" w:hAnsi="Times New Roman" w:eastAsia="仿宋_GB2312" w:cs="Times New Roman"/>
                <w:color w:val="auto"/>
                <w:sz w:val="24"/>
                <w:szCs w:val="24"/>
                <w:lang w:eastAsia="zh-CN" w:bidi="ar"/>
              </w:rPr>
              <w:t>共</w:t>
            </w:r>
            <w:r>
              <w:rPr>
                <w:rFonts w:hint="eastAsia" w:ascii="Times New Roman" w:hAnsi="Times New Roman" w:eastAsia="仿宋_GB2312" w:cs="Times New Roman"/>
                <w:color w:val="auto"/>
                <w:sz w:val="24"/>
                <w:szCs w:val="24"/>
                <w:lang w:eastAsia="zh-CN" w:bidi="ar"/>
              </w:rPr>
              <w:t>4</w:t>
            </w:r>
            <w:r>
              <w:rPr>
                <w:rFonts w:ascii="Times New Roman" w:hAnsi="Times New Roman" w:eastAsia="仿宋_GB2312" w:cs="Times New Roman"/>
                <w:color w:val="auto"/>
                <w:sz w:val="24"/>
                <w:szCs w:val="24"/>
                <w:lang w:eastAsia="zh-CN" w:bidi="ar"/>
              </w:rPr>
              <w:t>学时，</w:t>
            </w:r>
            <w:r>
              <w:rPr>
                <w:rFonts w:hint="eastAsia" w:ascii="Times New Roman" w:hAnsi="Times New Roman" w:eastAsia="仿宋_GB2312" w:cs="Times New Roman"/>
                <w:color w:val="auto"/>
                <w:sz w:val="24"/>
                <w:szCs w:val="24"/>
                <w:lang w:eastAsia="zh-CN" w:bidi="ar"/>
              </w:rPr>
              <w:t>1000</w:t>
            </w:r>
            <w:r>
              <w:rPr>
                <w:rFonts w:ascii="Times New Roman" w:hAnsi="Times New Roman" w:eastAsia="仿宋_GB2312" w:cs="Times New Roman"/>
                <w:color w:val="auto"/>
                <w:sz w:val="24"/>
                <w:szCs w:val="24"/>
                <w:lang w:eastAsia="zh-CN" w:bidi="ar"/>
              </w:rPr>
              <w:t>元/人/学时，</w:t>
            </w:r>
            <w:r>
              <w:rPr>
                <w:rFonts w:hint="eastAsia" w:ascii="Times New Roman" w:hAnsi="Times New Roman" w:eastAsia="仿宋_GB2312" w:cs="Times New Roman"/>
                <w:color w:val="auto"/>
                <w:sz w:val="24"/>
                <w:szCs w:val="24"/>
                <w:lang w:eastAsia="zh-CN" w:bidi="ar"/>
              </w:rPr>
              <w:t>10</w:t>
            </w:r>
            <w:r>
              <w:rPr>
                <w:rFonts w:ascii="Times New Roman" w:hAnsi="Times New Roman" w:eastAsia="仿宋_GB2312" w:cs="Times New Roman"/>
                <w:color w:val="auto"/>
                <w:sz w:val="24"/>
                <w:szCs w:val="24"/>
                <w:lang w:eastAsia="zh-CN" w:bidi="ar"/>
              </w:rPr>
              <w:t>00元*</w:t>
            </w:r>
            <w:r>
              <w:rPr>
                <w:rFonts w:hint="eastAsia" w:ascii="Times New Roman" w:hAnsi="Times New Roman" w:eastAsia="仿宋_GB2312" w:cs="Times New Roman"/>
                <w:color w:val="auto"/>
                <w:sz w:val="24"/>
                <w:szCs w:val="24"/>
                <w:lang w:eastAsia="zh-CN" w:bidi="ar"/>
              </w:rPr>
              <w:t>4</w:t>
            </w:r>
            <w:r>
              <w:rPr>
                <w:rFonts w:ascii="Times New Roman" w:hAnsi="Times New Roman" w:eastAsia="仿宋_GB2312" w:cs="Times New Roman"/>
                <w:color w:val="auto"/>
                <w:sz w:val="24"/>
                <w:szCs w:val="24"/>
                <w:lang w:eastAsia="zh-CN" w:bidi="ar"/>
              </w:rPr>
              <w:t>学时=</w:t>
            </w:r>
            <w:r>
              <w:rPr>
                <w:rFonts w:hint="eastAsia" w:ascii="Times New Roman" w:hAnsi="Times New Roman" w:eastAsia="仿宋_GB2312" w:cs="Times New Roman"/>
                <w:color w:val="auto"/>
                <w:sz w:val="24"/>
                <w:szCs w:val="24"/>
                <w:lang w:eastAsia="zh-CN" w:bidi="ar"/>
              </w:rPr>
              <w:t>4000</w:t>
            </w:r>
            <w:r>
              <w:rPr>
                <w:rFonts w:ascii="Times New Roman" w:hAnsi="Times New Roman" w:eastAsia="仿宋_GB2312" w:cs="Times New Roman"/>
                <w:color w:val="auto"/>
                <w:sz w:val="24"/>
                <w:szCs w:val="24"/>
                <w:lang w:eastAsia="zh-CN" w:bidi="ar"/>
              </w:rPr>
              <w:t>元。</w:t>
            </w:r>
          </w:p>
        </w:tc>
      </w:tr>
      <w:tr w14:paraId="486FB299">
        <w:tblPrEx>
          <w:tblCellMar>
            <w:top w:w="0" w:type="dxa"/>
            <w:left w:w="108" w:type="dxa"/>
            <w:bottom w:w="0" w:type="dxa"/>
            <w:right w:w="108" w:type="dxa"/>
          </w:tblCellMar>
        </w:tblPrEx>
        <w:trPr>
          <w:trHeight w:val="615" w:hRule="atLeast"/>
        </w:trPr>
        <w:tc>
          <w:tcPr>
            <w:tcW w:w="465" w:type="dxa"/>
            <w:vMerge w:val="continue"/>
            <w:tcBorders>
              <w:left w:val="single" w:color="000000" w:sz="8" w:space="0"/>
              <w:right w:val="single" w:color="000000" w:sz="8" w:space="0"/>
            </w:tcBorders>
            <w:vAlign w:val="center"/>
          </w:tcPr>
          <w:p w14:paraId="0CA2E199">
            <w:pPr>
              <w:widowControl w:val="0"/>
              <w:kinsoku/>
              <w:spacing w:line="300" w:lineRule="exact"/>
              <w:jc w:val="center"/>
              <w:textAlignment w:val="center"/>
              <w:rPr>
                <w:rFonts w:ascii="Times New Roman" w:hAnsi="Times New Roman" w:eastAsia="仿宋_GB2312" w:cs="Times New Roman"/>
                <w:color w:val="auto"/>
                <w:sz w:val="24"/>
                <w:szCs w:val="24"/>
                <w:lang w:eastAsia="zh-CN" w:bidi="ar"/>
              </w:rPr>
            </w:pPr>
          </w:p>
        </w:tc>
        <w:tc>
          <w:tcPr>
            <w:tcW w:w="1710" w:type="dxa"/>
            <w:vMerge w:val="continue"/>
            <w:tcBorders>
              <w:left w:val="single" w:color="000000" w:sz="8" w:space="0"/>
              <w:right w:val="single" w:color="000000" w:sz="8" w:space="0"/>
            </w:tcBorders>
            <w:vAlign w:val="center"/>
          </w:tcPr>
          <w:p w14:paraId="1BB8E213">
            <w:pPr>
              <w:widowControl w:val="0"/>
              <w:kinsoku/>
              <w:spacing w:line="300" w:lineRule="exact"/>
              <w:jc w:val="both"/>
              <w:textAlignment w:val="center"/>
              <w:rPr>
                <w:rFonts w:ascii="Times New Roman" w:hAnsi="Times New Roman" w:eastAsia="仿宋_GB2312" w:cs="Times New Roman"/>
                <w:color w:val="auto"/>
                <w:sz w:val="24"/>
                <w:szCs w:val="24"/>
                <w:lang w:eastAsia="zh-CN" w:bidi="ar"/>
              </w:rPr>
            </w:pPr>
          </w:p>
        </w:tc>
        <w:tc>
          <w:tcPr>
            <w:tcW w:w="732" w:type="dxa"/>
            <w:tcBorders>
              <w:top w:val="nil"/>
              <w:left w:val="nil"/>
              <w:bottom w:val="single" w:color="000000" w:sz="8" w:space="0"/>
              <w:right w:val="single" w:color="000000" w:sz="8" w:space="0"/>
            </w:tcBorders>
            <w:vAlign w:val="center"/>
          </w:tcPr>
          <w:p w14:paraId="1114D8DC">
            <w:pPr>
              <w:widowControl w:val="0"/>
              <w:kinsoku/>
              <w:spacing w:line="300" w:lineRule="exact"/>
              <w:jc w:val="center"/>
              <w:textAlignment w:val="center"/>
              <w:rPr>
                <w:rFonts w:ascii="Times New Roman" w:hAnsi="Times New Roman" w:eastAsia="仿宋_GB2312" w:cs="Times New Roman"/>
                <w:color w:val="auto"/>
                <w:sz w:val="24"/>
                <w:szCs w:val="24"/>
                <w:lang w:eastAsia="zh-CN"/>
              </w:rPr>
            </w:pPr>
            <w:r>
              <w:rPr>
                <w:rFonts w:hint="eastAsia" w:ascii="Times New Roman" w:hAnsi="Times New Roman" w:eastAsia="仿宋_GB2312" w:cs="Times New Roman"/>
                <w:color w:val="auto"/>
                <w:sz w:val="24"/>
                <w:szCs w:val="24"/>
                <w:lang w:eastAsia="zh-CN" w:bidi="ar"/>
              </w:rPr>
              <w:t>800</w:t>
            </w:r>
          </w:p>
        </w:tc>
        <w:tc>
          <w:tcPr>
            <w:tcW w:w="723" w:type="dxa"/>
            <w:tcBorders>
              <w:top w:val="nil"/>
              <w:left w:val="single" w:color="000000" w:sz="8" w:space="0"/>
              <w:bottom w:val="single" w:color="000000" w:sz="8" w:space="0"/>
              <w:right w:val="single" w:color="000000" w:sz="8" w:space="0"/>
            </w:tcBorders>
            <w:vAlign w:val="center"/>
          </w:tcPr>
          <w:p w14:paraId="6D3E705F">
            <w:pPr>
              <w:widowControl w:val="0"/>
              <w:kinsoku/>
              <w:spacing w:line="300" w:lineRule="exact"/>
              <w:jc w:val="center"/>
              <w:textAlignment w:val="center"/>
              <w:rPr>
                <w:rFonts w:ascii="Times New Roman" w:hAnsi="Times New Roman" w:eastAsia="仿宋_GB2312" w:cs="Times New Roman"/>
                <w:color w:val="auto"/>
                <w:sz w:val="24"/>
                <w:szCs w:val="24"/>
                <w:lang w:eastAsia="zh-CN"/>
              </w:rPr>
            </w:pPr>
            <w:r>
              <w:rPr>
                <w:rFonts w:hint="eastAsia" w:ascii="Times New Roman" w:hAnsi="Times New Roman" w:eastAsia="仿宋_GB2312" w:cs="Times New Roman"/>
                <w:color w:val="auto"/>
                <w:sz w:val="24"/>
                <w:szCs w:val="24"/>
                <w:lang w:eastAsia="zh-CN" w:bidi="ar"/>
              </w:rPr>
              <w:t>4</w:t>
            </w:r>
          </w:p>
        </w:tc>
        <w:tc>
          <w:tcPr>
            <w:tcW w:w="948" w:type="dxa"/>
            <w:tcBorders>
              <w:top w:val="single" w:color="000000" w:sz="8" w:space="0"/>
              <w:left w:val="single" w:color="000000" w:sz="8" w:space="0"/>
              <w:bottom w:val="single" w:color="000000" w:sz="8" w:space="0"/>
              <w:right w:val="nil"/>
            </w:tcBorders>
            <w:vAlign w:val="center"/>
          </w:tcPr>
          <w:p w14:paraId="4C240713">
            <w:pPr>
              <w:widowControl w:val="0"/>
              <w:kinsoku/>
              <w:spacing w:line="300" w:lineRule="exact"/>
              <w:jc w:val="center"/>
              <w:textAlignment w:val="center"/>
              <w:rPr>
                <w:rFonts w:ascii="Times New Roman" w:hAnsi="Times New Roman" w:eastAsia="仿宋_GB2312" w:cs="Times New Roman"/>
                <w:color w:val="auto"/>
                <w:sz w:val="24"/>
                <w:szCs w:val="24"/>
                <w:lang w:eastAsia="zh-CN"/>
              </w:rPr>
            </w:pPr>
            <w:r>
              <w:rPr>
                <w:rFonts w:hint="eastAsia" w:ascii="Times New Roman" w:hAnsi="Times New Roman" w:eastAsia="仿宋_GB2312" w:cs="Times New Roman"/>
                <w:color w:val="auto"/>
                <w:sz w:val="24"/>
                <w:szCs w:val="24"/>
                <w:lang w:eastAsia="zh-CN" w:bidi="ar"/>
              </w:rPr>
              <w:t>3200</w:t>
            </w:r>
          </w:p>
        </w:tc>
        <w:tc>
          <w:tcPr>
            <w:tcW w:w="4429" w:type="dxa"/>
            <w:tcBorders>
              <w:top w:val="single" w:color="000000" w:sz="4" w:space="0"/>
              <w:left w:val="single" w:color="000000" w:sz="4" w:space="0"/>
              <w:bottom w:val="single" w:color="000000" w:sz="4" w:space="0"/>
              <w:right w:val="single" w:color="000000" w:sz="4" w:space="0"/>
            </w:tcBorders>
            <w:vAlign w:val="center"/>
          </w:tcPr>
          <w:p w14:paraId="533DDFD3">
            <w:pPr>
              <w:widowControl w:val="0"/>
              <w:kinsoku/>
              <w:spacing w:line="300" w:lineRule="exact"/>
              <w:jc w:val="both"/>
              <w:textAlignment w:val="center"/>
              <w:rPr>
                <w:rFonts w:ascii="Times New Roman" w:hAnsi="Times New Roman" w:eastAsia="仿宋_GB2312" w:cs="Times New Roman"/>
                <w:color w:val="auto"/>
                <w:sz w:val="24"/>
                <w:szCs w:val="24"/>
                <w:lang w:eastAsia="zh-CN"/>
              </w:rPr>
            </w:pPr>
            <w:r>
              <w:rPr>
                <w:rFonts w:ascii="Times New Roman" w:hAnsi="Times New Roman" w:eastAsia="仿宋_GB2312" w:cs="Times New Roman"/>
                <w:color w:val="auto"/>
                <w:sz w:val="24"/>
                <w:szCs w:val="24"/>
                <w:lang w:eastAsia="zh-CN" w:bidi="ar"/>
              </w:rPr>
              <w:t>聘请正高级职称人员授课，</w:t>
            </w:r>
            <w:r>
              <w:rPr>
                <w:rFonts w:hint="eastAsia" w:ascii="Times New Roman" w:hAnsi="Times New Roman" w:eastAsia="仿宋_GB2312" w:cs="Times New Roman"/>
                <w:color w:val="auto"/>
                <w:sz w:val="24"/>
                <w:szCs w:val="24"/>
                <w:lang w:eastAsia="zh-CN" w:bidi="ar"/>
              </w:rPr>
              <w:t>1</w:t>
            </w:r>
            <w:r>
              <w:rPr>
                <w:rFonts w:ascii="Times New Roman" w:hAnsi="Times New Roman" w:eastAsia="仿宋_GB2312" w:cs="Times New Roman"/>
                <w:color w:val="auto"/>
                <w:sz w:val="24"/>
                <w:szCs w:val="24"/>
                <w:lang w:eastAsia="zh-CN" w:bidi="ar"/>
              </w:rPr>
              <w:t>人，共</w:t>
            </w:r>
            <w:r>
              <w:rPr>
                <w:rFonts w:hint="eastAsia" w:ascii="Times New Roman" w:hAnsi="Times New Roman" w:eastAsia="仿宋_GB2312" w:cs="Times New Roman"/>
                <w:color w:val="auto"/>
                <w:sz w:val="24"/>
                <w:szCs w:val="24"/>
                <w:lang w:eastAsia="zh-CN" w:bidi="ar"/>
              </w:rPr>
              <w:t>4</w:t>
            </w:r>
            <w:r>
              <w:rPr>
                <w:rFonts w:ascii="Times New Roman" w:hAnsi="Times New Roman" w:eastAsia="仿宋_GB2312" w:cs="Times New Roman"/>
                <w:color w:val="auto"/>
                <w:sz w:val="24"/>
                <w:szCs w:val="24"/>
                <w:lang w:eastAsia="zh-CN" w:bidi="ar"/>
              </w:rPr>
              <w:t>学时，</w:t>
            </w:r>
            <w:r>
              <w:rPr>
                <w:rFonts w:hint="eastAsia" w:ascii="Times New Roman" w:hAnsi="Times New Roman" w:eastAsia="仿宋_GB2312" w:cs="Times New Roman"/>
                <w:color w:val="auto"/>
                <w:sz w:val="24"/>
                <w:szCs w:val="24"/>
                <w:lang w:eastAsia="zh-CN" w:bidi="ar"/>
              </w:rPr>
              <w:t>800</w:t>
            </w:r>
            <w:r>
              <w:rPr>
                <w:rFonts w:ascii="Times New Roman" w:hAnsi="Times New Roman" w:eastAsia="仿宋_GB2312" w:cs="Times New Roman"/>
                <w:color w:val="auto"/>
                <w:sz w:val="24"/>
                <w:szCs w:val="24"/>
                <w:lang w:eastAsia="zh-CN" w:bidi="ar"/>
              </w:rPr>
              <w:t>元/人/学时，</w:t>
            </w:r>
            <w:r>
              <w:rPr>
                <w:rFonts w:hint="eastAsia" w:ascii="Times New Roman" w:hAnsi="Times New Roman" w:eastAsia="仿宋_GB2312" w:cs="Times New Roman"/>
                <w:color w:val="auto"/>
                <w:sz w:val="24"/>
                <w:szCs w:val="24"/>
                <w:lang w:eastAsia="zh-CN" w:bidi="ar"/>
              </w:rPr>
              <w:t>8</w:t>
            </w:r>
            <w:r>
              <w:rPr>
                <w:rFonts w:ascii="Times New Roman" w:hAnsi="Times New Roman" w:eastAsia="仿宋_GB2312" w:cs="Times New Roman"/>
                <w:color w:val="auto"/>
                <w:sz w:val="24"/>
                <w:szCs w:val="24"/>
                <w:lang w:eastAsia="zh-CN" w:bidi="ar"/>
              </w:rPr>
              <w:t>00元*</w:t>
            </w:r>
            <w:r>
              <w:rPr>
                <w:rFonts w:hint="eastAsia" w:ascii="Times New Roman" w:hAnsi="Times New Roman" w:eastAsia="仿宋_GB2312" w:cs="Times New Roman"/>
                <w:color w:val="auto"/>
                <w:sz w:val="24"/>
                <w:szCs w:val="24"/>
                <w:lang w:eastAsia="zh-CN" w:bidi="ar"/>
              </w:rPr>
              <w:t>4</w:t>
            </w:r>
            <w:r>
              <w:rPr>
                <w:rFonts w:ascii="Times New Roman" w:hAnsi="Times New Roman" w:eastAsia="仿宋_GB2312" w:cs="Times New Roman"/>
                <w:color w:val="auto"/>
                <w:sz w:val="24"/>
                <w:szCs w:val="24"/>
                <w:lang w:eastAsia="zh-CN" w:bidi="ar"/>
              </w:rPr>
              <w:t>学时=</w:t>
            </w:r>
            <w:r>
              <w:rPr>
                <w:rFonts w:hint="eastAsia" w:ascii="Times New Roman" w:hAnsi="Times New Roman" w:eastAsia="仿宋_GB2312" w:cs="Times New Roman"/>
                <w:color w:val="auto"/>
                <w:sz w:val="24"/>
                <w:szCs w:val="24"/>
                <w:lang w:eastAsia="zh-CN" w:bidi="ar"/>
              </w:rPr>
              <w:t>3200</w:t>
            </w:r>
            <w:r>
              <w:rPr>
                <w:rFonts w:ascii="Times New Roman" w:hAnsi="Times New Roman" w:eastAsia="仿宋_GB2312" w:cs="Times New Roman"/>
                <w:color w:val="auto"/>
                <w:sz w:val="24"/>
                <w:szCs w:val="24"/>
                <w:lang w:eastAsia="zh-CN" w:bidi="ar"/>
              </w:rPr>
              <w:t>元。</w:t>
            </w:r>
          </w:p>
        </w:tc>
      </w:tr>
      <w:tr w14:paraId="1D1A6C30">
        <w:tblPrEx>
          <w:tblCellMar>
            <w:top w:w="0" w:type="dxa"/>
            <w:left w:w="108" w:type="dxa"/>
            <w:bottom w:w="0" w:type="dxa"/>
            <w:right w:w="108" w:type="dxa"/>
          </w:tblCellMar>
        </w:tblPrEx>
        <w:trPr>
          <w:trHeight w:val="615" w:hRule="atLeast"/>
        </w:trPr>
        <w:tc>
          <w:tcPr>
            <w:tcW w:w="465" w:type="dxa"/>
            <w:vMerge w:val="continue"/>
            <w:tcBorders>
              <w:top w:val="nil"/>
              <w:left w:val="single" w:color="000000" w:sz="8" w:space="0"/>
              <w:bottom w:val="single" w:color="000000" w:sz="8" w:space="0"/>
              <w:right w:val="single" w:color="000000" w:sz="8" w:space="0"/>
            </w:tcBorders>
            <w:vAlign w:val="center"/>
          </w:tcPr>
          <w:p w14:paraId="4E174F09">
            <w:pPr>
              <w:widowControl w:val="0"/>
              <w:kinsoku/>
              <w:spacing w:line="300" w:lineRule="exact"/>
              <w:jc w:val="center"/>
              <w:rPr>
                <w:rFonts w:ascii="Times New Roman" w:hAnsi="Times New Roman" w:eastAsia="仿宋_GB2312" w:cs="Times New Roman"/>
                <w:color w:val="auto"/>
                <w:sz w:val="24"/>
                <w:szCs w:val="24"/>
                <w:lang w:eastAsia="zh-CN"/>
              </w:rPr>
            </w:pPr>
          </w:p>
        </w:tc>
        <w:tc>
          <w:tcPr>
            <w:tcW w:w="1710" w:type="dxa"/>
            <w:vMerge w:val="continue"/>
            <w:tcBorders>
              <w:left w:val="single" w:color="000000" w:sz="8" w:space="0"/>
              <w:right w:val="single" w:color="000000" w:sz="8" w:space="0"/>
            </w:tcBorders>
            <w:vAlign w:val="center"/>
          </w:tcPr>
          <w:p w14:paraId="2DA91B1B">
            <w:pPr>
              <w:widowControl w:val="0"/>
              <w:kinsoku/>
              <w:spacing w:line="300" w:lineRule="exact"/>
              <w:jc w:val="both"/>
              <w:rPr>
                <w:rFonts w:ascii="Times New Roman" w:hAnsi="Times New Roman" w:eastAsia="仿宋_GB2312" w:cs="Times New Roman"/>
                <w:color w:val="auto"/>
                <w:sz w:val="24"/>
                <w:szCs w:val="24"/>
                <w:lang w:eastAsia="zh-CN"/>
              </w:rPr>
            </w:pPr>
          </w:p>
        </w:tc>
        <w:tc>
          <w:tcPr>
            <w:tcW w:w="732" w:type="dxa"/>
            <w:tcBorders>
              <w:top w:val="nil"/>
              <w:left w:val="nil"/>
              <w:bottom w:val="single" w:color="000000" w:sz="8" w:space="0"/>
              <w:right w:val="single" w:color="000000" w:sz="8" w:space="0"/>
            </w:tcBorders>
            <w:vAlign w:val="center"/>
          </w:tcPr>
          <w:p w14:paraId="3C55B6FF">
            <w:pPr>
              <w:widowControl w:val="0"/>
              <w:kinsoku/>
              <w:spacing w:line="300" w:lineRule="exact"/>
              <w:jc w:val="center"/>
              <w:textAlignment w:val="center"/>
              <w:rPr>
                <w:rFonts w:ascii="Times New Roman" w:hAnsi="Times New Roman" w:eastAsia="仿宋_GB2312" w:cs="Times New Roman"/>
                <w:color w:val="auto"/>
                <w:sz w:val="24"/>
                <w:szCs w:val="24"/>
                <w:lang w:eastAsia="zh-CN"/>
              </w:rPr>
            </w:pPr>
            <w:r>
              <w:rPr>
                <w:rFonts w:hint="eastAsia" w:ascii="Times New Roman" w:hAnsi="Times New Roman" w:eastAsia="仿宋_GB2312" w:cs="Times New Roman"/>
                <w:color w:val="auto"/>
                <w:sz w:val="24"/>
                <w:szCs w:val="24"/>
                <w:lang w:eastAsia="zh-CN"/>
              </w:rPr>
              <w:t>400</w:t>
            </w:r>
          </w:p>
        </w:tc>
        <w:tc>
          <w:tcPr>
            <w:tcW w:w="723" w:type="dxa"/>
            <w:tcBorders>
              <w:top w:val="nil"/>
              <w:left w:val="single" w:color="000000" w:sz="8" w:space="0"/>
              <w:bottom w:val="single" w:color="000000" w:sz="8" w:space="0"/>
              <w:right w:val="single" w:color="000000" w:sz="8" w:space="0"/>
            </w:tcBorders>
            <w:vAlign w:val="center"/>
          </w:tcPr>
          <w:p w14:paraId="76E83CDD">
            <w:pPr>
              <w:widowControl w:val="0"/>
              <w:kinsoku/>
              <w:spacing w:line="300" w:lineRule="exact"/>
              <w:jc w:val="center"/>
              <w:textAlignment w:val="center"/>
              <w:rPr>
                <w:rFonts w:ascii="Times New Roman" w:hAnsi="Times New Roman" w:eastAsia="仿宋_GB2312" w:cs="Times New Roman"/>
                <w:color w:val="auto"/>
                <w:sz w:val="24"/>
                <w:szCs w:val="24"/>
                <w:lang w:eastAsia="zh-CN"/>
              </w:rPr>
            </w:pPr>
            <w:r>
              <w:rPr>
                <w:rFonts w:hint="eastAsia" w:ascii="Times New Roman" w:hAnsi="Times New Roman" w:eastAsia="仿宋_GB2312" w:cs="Times New Roman"/>
                <w:color w:val="auto"/>
                <w:sz w:val="24"/>
                <w:szCs w:val="24"/>
                <w:lang w:eastAsia="zh-CN"/>
              </w:rPr>
              <w:t>24</w:t>
            </w:r>
          </w:p>
        </w:tc>
        <w:tc>
          <w:tcPr>
            <w:tcW w:w="948" w:type="dxa"/>
            <w:tcBorders>
              <w:top w:val="single" w:color="000000" w:sz="8" w:space="0"/>
              <w:left w:val="single" w:color="000000" w:sz="8" w:space="0"/>
              <w:bottom w:val="single" w:color="000000" w:sz="8" w:space="0"/>
              <w:right w:val="nil"/>
            </w:tcBorders>
            <w:vAlign w:val="center"/>
          </w:tcPr>
          <w:p w14:paraId="12D928C2">
            <w:pPr>
              <w:widowControl w:val="0"/>
              <w:kinsoku/>
              <w:spacing w:line="300" w:lineRule="exact"/>
              <w:jc w:val="center"/>
              <w:textAlignment w:val="center"/>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eastAsia="zh-CN" w:bidi="ar"/>
              </w:rPr>
              <w:t>9600</w:t>
            </w:r>
          </w:p>
        </w:tc>
        <w:tc>
          <w:tcPr>
            <w:tcW w:w="4429" w:type="dxa"/>
            <w:tcBorders>
              <w:top w:val="single" w:color="000000" w:sz="4" w:space="0"/>
              <w:left w:val="single" w:color="000000" w:sz="4" w:space="0"/>
              <w:bottom w:val="single" w:color="000000" w:sz="4" w:space="0"/>
              <w:right w:val="single" w:color="000000" w:sz="4" w:space="0"/>
            </w:tcBorders>
            <w:vAlign w:val="center"/>
          </w:tcPr>
          <w:p w14:paraId="416E34D0">
            <w:pPr>
              <w:widowControl w:val="0"/>
              <w:kinsoku/>
              <w:spacing w:line="300" w:lineRule="exact"/>
              <w:jc w:val="both"/>
              <w:textAlignment w:val="center"/>
              <w:rPr>
                <w:rFonts w:ascii="Times New Roman" w:hAnsi="Times New Roman" w:eastAsia="仿宋_GB2312" w:cs="Times New Roman"/>
                <w:color w:val="auto"/>
                <w:sz w:val="24"/>
                <w:szCs w:val="24"/>
                <w:lang w:eastAsia="zh-CN"/>
              </w:rPr>
            </w:pPr>
            <w:r>
              <w:rPr>
                <w:rFonts w:ascii="Times New Roman" w:hAnsi="Times New Roman" w:eastAsia="仿宋_GB2312" w:cs="Times New Roman"/>
                <w:color w:val="auto"/>
                <w:sz w:val="24"/>
                <w:szCs w:val="24"/>
                <w:lang w:eastAsia="zh-CN" w:bidi="ar"/>
              </w:rPr>
              <w:t>聘请副高级职称人员授课，</w:t>
            </w:r>
            <w:r>
              <w:rPr>
                <w:rFonts w:hint="eastAsia" w:ascii="Times New Roman" w:hAnsi="Times New Roman" w:eastAsia="仿宋_GB2312" w:cs="Times New Roman"/>
                <w:color w:val="auto"/>
                <w:sz w:val="24"/>
                <w:szCs w:val="24"/>
                <w:lang w:eastAsia="zh-CN" w:bidi="ar"/>
              </w:rPr>
              <w:t>3</w:t>
            </w:r>
            <w:r>
              <w:rPr>
                <w:rFonts w:ascii="Times New Roman" w:hAnsi="Times New Roman" w:eastAsia="仿宋_GB2312" w:cs="Times New Roman"/>
                <w:color w:val="auto"/>
                <w:sz w:val="24"/>
                <w:szCs w:val="24"/>
                <w:lang w:eastAsia="zh-CN" w:bidi="ar"/>
              </w:rPr>
              <w:t>人，共</w:t>
            </w:r>
            <w:r>
              <w:rPr>
                <w:rFonts w:hint="eastAsia" w:ascii="Times New Roman" w:hAnsi="Times New Roman" w:eastAsia="仿宋_GB2312" w:cs="Times New Roman"/>
                <w:color w:val="auto"/>
                <w:sz w:val="24"/>
                <w:szCs w:val="24"/>
                <w:lang w:eastAsia="zh-CN" w:bidi="ar"/>
              </w:rPr>
              <w:t>24</w:t>
            </w:r>
            <w:r>
              <w:rPr>
                <w:rFonts w:ascii="Times New Roman" w:hAnsi="Times New Roman" w:eastAsia="仿宋_GB2312" w:cs="Times New Roman"/>
                <w:color w:val="auto"/>
                <w:sz w:val="24"/>
                <w:szCs w:val="24"/>
                <w:lang w:eastAsia="zh-CN" w:bidi="ar"/>
              </w:rPr>
              <w:t>学时，</w:t>
            </w:r>
            <w:r>
              <w:rPr>
                <w:rFonts w:hint="eastAsia" w:ascii="Times New Roman" w:hAnsi="Times New Roman" w:eastAsia="仿宋_GB2312" w:cs="Times New Roman"/>
                <w:color w:val="auto"/>
                <w:sz w:val="24"/>
                <w:szCs w:val="24"/>
                <w:lang w:eastAsia="zh-CN" w:bidi="ar"/>
              </w:rPr>
              <w:t>400</w:t>
            </w:r>
            <w:r>
              <w:rPr>
                <w:rFonts w:ascii="Times New Roman" w:hAnsi="Times New Roman" w:eastAsia="仿宋_GB2312" w:cs="Times New Roman"/>
                <w:color w:val="auto"/>
                <w:sz w:val="24"/>
                <w:szCs w:val="24"/>
                <w:lang w:eastAsia="zh-CN" w:bidi="ar"/>
              </w:rPr>
              <w:t>元/学时，</w:t>
            </w:r>
            <w:r>
              <w:rPr>
                <w:rFonts w:hint="eastAsia" w:ascii="Times New Roman" w:hAnsi="Times New Roman" w:eastAsia="仿宋_GB2312" w:cs="Times New Roman"/>
                <w:color w:val="auto"/>
                <w:sz w:val="24"/>
                <w:szCs w:val="24"/>
                <w:lang w:eastAsia="zh-CN" w:bidi="ar"/>
              </w:rPr>
              <w:t>40</w:t>
            </w:r>
            <w:r>
              <w:rPr>
                <w:rFonts w:ascii="Times New Roman" w:hAnsi="Times New Roman" w:eastAsia="仿宋_GB2312" w:cs="Times New Roman"/>
                <w:color w:val="auto"/>
                <w:sz w:val="24"/>
                <w:szCs w:val="24"/>
                <w:lang w:eastAsia="zh-CN" w:bidi="ar"/>
              </w:rPr>
              <w:t>0元*</w:t>
            </w:r>
            <w:r>
              <w:rPr>
                <w:rFonts w:hint="eastAsia" w:ascii="Times New Roman" w:hAnsi="Times New Roman" w:eastAsia="仿宋_GB2312" w:cs="Times New Roman"/>
                <w:color w:val="auto"/>
                <w:sz w:val="24"/>
                <w:szCs w:val="24"/>
                <w:lang w:eastAsia="zh-CN" w:bidi="ar"/>
              </w:rPr>
              <w:t>24</w:t>
            </w:r>
            <w:r>
              <w:rPr>
                <w:rFonts w:ascii="Times New Roman" w:hAnsi="Times New Roman" w:eastAsia="仿宋_GB2312" w:cs="Times New Roman"/>
                <w:color w:val="auto"/>
                <w:sz w:val="24"/>
                <w:szCs w:val="24"/>
                <w:lang w:eastAsia="zh-CN" w:bidi="ar"/>
              </w:rPr>
              <w:t>学时=</w:t>
            </w:r>
            <w:r>
              <w:rPr>
                <w:rFonts w:hint="eastAsia" w:ascii="Times New Roman" w:hAnsi="Times New Roman" w:eastAsia="仿宋_GB2312" w:cs="Times New Roman"/>
                <w:color w:val="auto"/>
                <w:sz w:val="24"/>
                <w:szCs w:val="24"/>
                <w:lang w:eastAsia="zh-CN" w:bidi="ar"/>
              </w:rPr>
              <w:t>9600</w:t>
            </w:r>
            <w:r>
              <w:rPr>
                <w:rFonts w:ascii="Times New Roman" w:hAnsi="Times New Roman" w:eastAsia="仿宋_GB2312" w:cs="Times New Roman"/>
                <w:color w:val="auto"/>
                <w:sz w:val="24"/>
                <w:szCs w:val="24"/>
                <w:lang w:eastAsia="zh-CN" w:bidi="ar"/>
              </w:rPr>
              <w:t>元</w:t>
            </w:r>
          </w:p>
        </w:tc>
      </w:tr>
      <w:tr w14:paraId="19DD87B1">
        <w:tblPrEx>
          <w:tblCellMar>
            <w:top w:w="0" w:type="dxa"/>
            <w:left w:w="108" w:type="dxa"/>
            <w:bottom w:w="0" w:type="dxa"/>
            <w:right w:w="108" w:type="dxa"/>
          </w:tblCellMar>
        </w:tblPrEx>
        <w:trPr>
          <w:trHeight w:val="615" w:hRule="atLeast"/>
        </w:trPr>
        <w:tc>
          <w:tcPr>
            <w:tcW w:w="465" w:type="dxa"/>
            <w:vMerge w:val="continue"/>
            <w:tcBorders>
              <w:top w:val="nil"/>
              <w:left w:val="single" w:color="000000" w:sz="8" w:space="0"/>
              <w:bottom w:val="single" w:color="000000" w:sz="8" w:space="0"/>
              <w:right w:val="single" w:color="000000" w:sz="8" w:space="0"/>
            </w:tcBorders>
            <w:vAlign w:val="center"/>
          </w:tcPr>
          <w:p w14:paraId="460F0195">
            <w:pPr>
              <w:widowControl w:val="0"/>
              <w:kinsoku/>
              <w:spacing w:line="300" w:lineRule="exact"/>
              <w:jc w:val="center"/>
              <w:rPr>
                <w:rFonts w:ascii="Times New Roman" w:hAnsi="Times New Roman" w:eastAsia="仿宋_GB2312" w:cs="Times New Roman"/>
                <w:color w:val="auto"/>
                <w:sz w:val="24"/>
                <w:szCs w:val="24"/>
                <w:lang w:eastAsia="zh-CN"/>
              </w:rPr>
            </w:pPr>
          </w:p>
        </w:tc>
        <w:tc>
          <w:tcPr>
            <w:tcW w:w="1710" w:type="dxa"/>
            <w:vMerge w:val="continue"/>
            <w:tcBorders>
              <w:left w:val="single" w:color="000000" w:sz="8" w:space="0"/>
              <w:bottom w:val="single" w:color="000000" w:sz="8" w:space="0"/>
              <w:right w:val="single" w:color="000000" w:sz="8" w:space="0"/>
            </w:tcBorders>
            <w:vAlign w:val="center"/>
          </w:tcPr>
          <w:p w14:paraId="136F9CB4">
            <w:pPr>
              <w:widowControl w:val="0"/>
              <w:kinsoku/>
              <w:spacing w:line="300" w:lineRule="exact"/>
              <w:jc w:val="both"/>
              <w:rPr>
                <w:rFonts w:ascii="Times New Roman" w:hAnsi="Times New Roman" w:eastAsia="仿宋_GB2312" w:cs="Times New Roman"/>
                <w:color w:val="auto"/>
                <w:sz w:val="24"/>
                <w:szCs w:val="24"/>
                <w:lang w:eastAsia="zh-CN"/>
              </w:rPr>
            </w:pPr>
          </w:p>
        </w:tc>
        <w:tc>
          <w:tcPr>
            <w:tcW w:w="732" w:type="dxa"/>
            <w:tcBorders>
              <w:top w:val="nil"/>
              <w:left w:val="nil"/>
              <w:bottom w:val="single" w:color="000000" w:sz="8" w:space="0"/>
              <w:right w:val="single" w:color="000000" w:sz="8" w:space="0"/>
            </w:tcBorders>
            <w:vAlign w:val="center"/>
          </w:tcPr>
          <w:p w14:paraId="2BCF1892">
            <w:pPr>
              <w:widowControl w:val="0"/>
              <w:kinsoku/>
              <w:spacing w:line="300" w:lineRule="exact"/>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sz w:val="24"/>
                <w:szCs w:val="24"/>
                <w:lang w:eastAsia="zh-CN" w:bidi="ar"/>
              </w:rPr>
              <w:t>100</w:t>
            </w:r>
          </w:p>
        </w:tc>
        <w:tc>
          <w:tcPr>
            <w:tcW w:w="723" w:type="dxa"/>
            <w:tcBorders>
              <w:top w:val="nil"/>
              <w:left w:val="single" w:color="000000" w:sz="8" w:space="0"/>
              <w:bottom w:val="single" w:color="000000" w:sz="8" w:space="0"/>
              <w:right w:val="single" w:color="000000" w:sz="8" w:space="0"/>
            </w:tcBorders>
            <w:vAlign w:val="center"/>
          </w:tcPr>
          <w:p w14:paraId="2834B2D7">
            <w:pPr>
              <w:widowControl w:val="0"/>
              <w:kinsoku/>
              <w:spacing w:line="300" w:lineRule="exact"/>
              <w:jc w:val="center"/>
              <w:textAlignment w:val="center"/>
              <w:rPr>
                <w:rFonts w:ascii="Times New Roman" w:hAnsi="Times New Roman" w:eastAsia="仿宋_GB2312" w:cs="Times New Roman"/>
                <w:color w:val="auto"/>
                <w:sz w:val="24"/>
                <w:szCs w:val="24"/>
                <w:lang w:eastAsia="zh-CN"/>
              </w:rPr>
            </w:pPr>
            <w:r>
              <w:rPr>
                <w:rFonts w:hint="eastAsia" w:ascii="Times New Roman" w:hAnsi="Times New Roman" w:eastAsia="仿宋_GB2312" w:cs="Times New Roman"/>
                <w:color w:val="auto"/>
                <w:sz w:val="24"/>
                <w:szCs w:val="24"/>
                <w:lang w:eastAsia="zh-CN"/>
              </w:rPr>
              <w:t>16</w:t>
            </w:r>
          </w:p>
        </w:tc>
        <w:tc>
          <w:tcPr>
            <w:tcW w:w="948" w:type="dxa"/>
            <w:tcBorders>
              <w:top w:val="single" w:color="000000" w:sz="8" w:space="0"/>
              <w:left w:val="single" w:color="000000" w:sz="8" w:space="0"/>
              <w:bottom w:val="single" w:color="000000" w:sz="8" w:space="0"/>
              <w:right w:val="nil"/>
            </w:tcBorders>
            <w:vAlign w:val="center"/>
          </w:tcPr>
          <w:p w14:paraId="67A3D18C">
            <w:pPr>
              <w:widowControl w:val="0"/>
              <w:kinsoku/>
              <w:spacing w:line="300" w:lineRule="exact"/>
              <w:jc w:val="center"/>
              <w:textAlignment w:val="center"/>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eastAsia="zh-CN" w:bidi="ar"/>
              </w:rPr>
              <w:t>1600</w:t>
            </w:r>
          </w:p>
        </w:tc>
        <w:tc>
          <w:tcPr>
            <w:tcW w:w="4429" w:type="dxa"/>
            <w:tcBorders>
              <w:top w:val="single" w:color="000000" w:sz="4" w:space="0"/>
              <w:left w:val="single" w:color="000000" w:sz="4" w:space="0"/>
              <w:bottom w:val="single" w:color="000000" w:sz="4" w:space="0"/>
              <w:right w:val="single" w:color="000000" w:sz="4" w:space="0"/>
            </w:tcBorders>
            <w:vAlign w:val="center"/>
          </w:tcPr>
          <w:p w14:paraId="597160F9">
            <w:pPr>
              <w:widowControl w:val="0"/>
              <w:kinsoku/>
              <w:spacing w:line="300" w:lineRule="exact"/>
              <w:jc w:val="both"/>
              <w:textAlignment w:val="center"/>
              <w:rPr>
                <w:rFonts w:ascii="Times New Roman" w:hAnsi="Times New Roman" w:eastAsia="仿宋_GB2312" w:cs="Times New Roman"/>
                <w:color w:val="auto"/>
                <w:sz w:val="24"/>
                <w:szCs w:val="24"/>
                <w:lang w:eastAsia="zh-CN"/>
              </w:rPr>
            </w:pPr>
            <w:r>
              <w:rPr>
                <w:rFonts w:ascii="Times New Roman" w:hAnsi="Times New Roman" w:eastAsia="仿宋_GB2312" w:cs="Times New Roman"/>
                <w:color w:val="auto"/>
                <w:sz w:val="24"/>
                <w:szCs w:val="24"/>
                <w:lang w:eastAsia="zh-CN" w:bidi="ar"/>
              </w:rPr>
              <w:t>聘请企业人员为助教，</w:t>
            </w:r>
            <w:r>
              <w:rPr>
                <w:rFonts w:hint="eastAsia" w:ascii="Times New Roman" w:hAnsi="Times New Roman" w:eastAsia="仿宋_GB2312" w:cs="Times New Roman"/>
                <w:color w:val="auto"/>
                <w:sz w:val="24"/>
                <w:szCs w:val="24"/>
                <w:lang w:eastAsia="zh-CN" w:bidi="ar"/>
              </w:rPr>
              <w:t>1</w:t>
            </w:r>
            <w:r>
              <w:rPr>
                <w:rStyle w:val="14"/>
                <w:rFonts w:hint="default" w:ascii="Times New Roman" w:hAnsi="Times New Roman" w:eastAsia="仿宋_GB2312" w:cs="Times New Roman"/>
                <w:color w:val="auto"/>
                <w:lang w:eastAsia="zh-CN" w:bidi="ar"/>
              </w:rPr>
              <w:t>人，共16学时，100元/人/学时，100元*16学时=1600元</w:t>
            </w:r>
          </w:p>
        </w:tc>
      </w:tr>
      <w:tr w14:paraId="432DB151">
        <w:tblPrEx>
          <w:tblCellMar>
            <w:top w:w="0" w:type="dxa"/>
            <w:left w:w="108" w:type="dxa"/>
            <w:bottom w:w="0" w:type="dxa"/>
            <w:right w:w="108" w:type="dxa"/>
          </w:tblCellMar>
        </w:tblPrEx>
        <w:trPr>
          <w:trHeight w:val="315" w:hRule="atLeast"/>
        </w:trPr>
        <w:tc>
          <w:tcPr>
            <w:tcW w:w="465" w:type="dxa"/>
            <w:tcBorders>
              <w:top w:val="single" w:color="000000" w:sz="8" w:space="0"/>
              <w:left w:val="single" w:color="000000" w:sz="8" w:space="0"/>
              <w:bottom w:val="single" w:color="000000" w:sz="8" w:space="0"/>
              <w:right w:val="single" w:color="000000" w:sz="8" w:space="0"/>
            </w:tcBorders>
            <w:vAlign w:val="center"/>
          </w:tcPr>
          <w:p w14:paraId="184A1720">
            <w:pPr>
              <w:widowControl w:val="0"/>
              <w:kinsoku/>
              <w:spacing w:line="300" w:lineRule="exact"/>
              <w:jc w:val="center"/>
              <w:textAlignment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6</w:t>
            </w:r>
          </w:p>
        </w:tc>
        <w:tc>
          <w:tcPr>
            <w:tcW w:w="1710" w:type="dxa"/>
            <w:tcBorders>
              <w:top w:val="single" w:color="000000" w:sz="8" w:space="0"/>
              <w:left w:val="single" w:color="000000" w:sz="8" w:space="0"/>
              <w:bottom w:val="single" w:color="000000" w:sz="8" w:space="0"/>
              <w:right w:val="single" w:color="000000" w:sz="8" w:space="0"/>
            </w:tcBorders>
            <w:vAlign w:val="center"/>
          </w:tcPr>
          <w:p w14:paraId="07268936">
            <w:pPr>
              <w:widowControl w:val="0"/>
              <w:kinsoku/>
              <w:spacing w:line="300" w:lineRule="exact"/>
              <w:jc w:val="both"/>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sz w:val="24"/>
                <w:szCs w:val="24"/>
                <w:lang w:eastAsia="zh-CN" w:bidi="ar"/>
              </w:rPr>
              <w:t>工作人员劳务费</w:t>
            </w:r>
          </w:p>
        </w:tc>
        <w:tc>
          <w:tcPr>
            <w:tcW w:w="732" w:type="dxa"/>
            <w:tcBorders>
              <w:top w:val="single" w:color="000000" w:sz="8" w:space="0"/>
              <w:left w:val="single" w:color="000000" w:sz="8" w:space="0"/>
              <w:bottom w:val="single" w:color="000000" w:sz="8" w:space="0"/>
              <w:right w:val="single" w:color="000000" w:sz="8" w:space="0"/>
            </w:tcBorders>
            <w:vAlign w:val="center"/>
          </w:tcPr>
          <w:p w14:paraId="0EC3F323">
            <w:pPr>
              <w:widowControl w:val="0"/>
              <w:kinsoku/>
              <w:spacing w:line="300" w:lineRule="exact"/>
              <w:jc w:val="center"/>
              <w:textAlignment w:val="center"/>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eastAsia="zh-CN" w:bidi="ar"/>
              </w:rPr>
              <w:t>200</w:t>
            </w:r>
          </w:p>
        </w:tc>
        <w:tc>
          <w:tcPr>
            <w:tcW w:w="723" w:type="dxa"/>
            <w:tcBorders>
              <w:top w:val="single" w:color="000000" w:sz="8" w:space="0"/>
              <w:left w:val="single" w:color="000000" w:sz="8" w:space="0"/>
              <w:bottom w:val="single" w:color="000000" w:sz="8" w:space="0"/>
              <w:right w:val="single" w:color="000000" w:sz="8" w:space="0"/>
            </w:tcBorders>
            <w:vAlign w:val="center"/>
          </w:tcPr>
          <w:p w14:paraId="24C4F501">
            <w:pPr>
              <w:widowControl w:val="0"/>
              <w:kinsoku/>
              <w:spacing w:line="300" w:lineRule="exact"/>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sz w:val="24"/>
                <w:szCs w:val="24"/>
                <w:lang w:eastAsia="zh-CN" w:bidi="ar"/>
              </w:rPr>
              <w:t>12</w:t>
            </w:r>
          </w:p>
        </w:tc>
        <w:tc>
          <w:tcPr>
            <w:tcW w:w="948" w:type="dxa"/>
            <w:tcBorders>
              <w:top w:val="single" w:color="000000" w:sz="8" w:space="0"/>
              <w:left w:val="single" w:color="000000" w:sz="8" w:space="0"/>
              <w:bottom w:val="single" w:color="000000" w:sz="8" w:space="0"/>
              <w:right w:val="nil"/>
            </w:tcBorders>
            <w:vAlign w:val="center"/>
          </w:tcPr>
          <w:p w14:paraId="3D260A05">
            <w:pPr>
              <w:widowControl w:val="0"/>
              <w:kinsoku/>
              <w:spacing w:line="300" w:lineRule="exact"/>
              <w:jc w:val="center"/>
              <w:textAlignment w:val="center"/>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eastAsia="zh-CN" w:bidi="ar"/>
              </w:rPr>
              <w:t>2400</w:t>
            </w:r>
          </w:p>
        </w:tc>
        <w:tc>
          <w:tcPr>
            <w:tcW w:w="4429" w:type="dxa"/>
            <w:tcBorders>
              <w:top w:val="single" w:color="000000" w:sz="4" w:space="0"/>
              <w:left w:val="single" w:color="000000" w:sz="4" w:space="0"/>
              <w:bottom w:val="single" w:color="000000" w:sz="4" w:space="0"/>
              <w:right w:val="single" w:color="000000" w:sz="4" w:space="0"/>
            </w:tcBorders>
            <w:vAlign w:val="center"/>
          </w:tcPr>
          <w:p w14:paraId="333FF142">
            <w:pPr>
              <w:widowControl w:val="0"/>
              <w:kinsoku/>
              <w:spacing w:line="300" w:lineRule="exact"/>
              <w:jc w:val="both"/>
              <w:textAlignment w:val="center"/>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eastAsia="zh-CN" w:bidi="ar"/>
              </w:rPr>
              <w:t>200</w:t>
            </w:r>
            <w:r>
              <w:rPr>
                <w:rStyle w:val="14"/>
                <w:rFonts w:hint="default" w:ascii="Times New Roman" w:hAnsi="Times New Roman" w:eastAsia="仿宋_GB2312" w:cs="Times New Roman"/>
                <w:color w:val="auto"/>
                <w:lang w:eastAsia="zh-CN" w:bidi="ar"/>
              </w:rPr>
              <w:t>元/人/天，2人，6天，200元*2人*6天=2400元</w:t>
            </w:r>
          </w:p>
        </w:tc>
      </w:tr>
      <w:tr w14:paraId="6A9B7B38">
        <w:tblPrEx>
          <w:tblCellMar>
            <w:top w:w="0" w:type="dxa"/>
            <w:left w:w="108" w:type="dxa"/>
            <w:bottom w:w="0" w:type="dxa"/>
            <w:right w:w="108" w:type="dxa"/>
          </w:tblCellMar>
        </w:tblPrEx>
        <w:trPr>
          <w:trHeight w:val="615" w:hRule="atLeast"/>
        </w:trPr>
        <w:tc>
          <w:tcPr>
            <w:tcW w:w="465" w:type="dxa"/>
            <w:tcBorders>
              <w:top w:val="nil"/>
              <w:left w:val="single" w:color="000000" w:sz="8" w:space="0"/>
              <w:bottom w:val="single" w:color="auto" w:sz="4" w:space="0"/>
              <w:right w:val="single" w:color="000000" w:sz="8" w:space="0"/>
            </w:tcBorders>
            <w:vAlign w:val="center"/>
          </w:tcPr>
          <w:p w14:paraId="67FEA877">
            <w:pPr>
              <w:widowControl w:val="0"/>
              <w:kinsoku/>
              <w:spacing w:line="300" w:lineRule="exact"/>
              <w:jc w:val="center"/>
              <w:textAlignment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7</w:t>
            </w:r>
          </w:p>
        </w:tc>
        <w:tc>
          <w:tcPr>
            <w:tcW w:w="1710" w:type="dxa"/>
            <w:tcBorders>
              <w:top w:val="nil"/>
              <w:left w:val="single" w:color="000000" w:sz="8" w:space="0"/>
              <w:bottom w:val="single" w:color="auto" w:sz="4" w:space="0"/>
              <w:right w:val="single" w:color="000000" w:sz="8" w:space="0"/>
            </w:tcBorders>
            <w:vAlign w:val="center"/>
          </w:tcPr>
          <w:p w14:paraId="746DB2A6">
            <w:pPr>
              <w:widowControl w:val="0"/>
              <w:kinsoku/>
              <w:spacing w:line="300" w:lineRule="exact"/>
              <w:jc w:val="both"/>
              <w:textAlignment w:val="center"/>
              <w:rPr>
                <w:rFonts w:ascii="Times New Roman" w:hAnsi="Times New Roman" w:eastAsia="仿宋_GB2312" w:cs="Times New Roman"/>
                <w:color w:val="auto"/>
                <w:sz w:val="24"/>
                <w:szCs w:val="24"/>
                <w:lang w:eastAsia="zh-CN"/>
              </w:rPr>
            </w:pPr>
            <w:r>
              <w:rPr>
                <w:rFonts w:ascii="Times New Roman" w:hAnsi="Times New Roman" w:eastAsia="仿宋_GB2312" w:cs="Times New Roman"/>
                <w:color w:val="auto"/>
                <w:sz w:val="24"/>
                <w:szCs w:val="24"/>
                <w:lang w:eastAsia="zh-CN" w:bidi="ar"/>
              </w:rPr>
              <w:t>授课教师及工作人员餐补</w:t>
            </w:r>
          </w:p>
        </w:tc>
        <w:tc>
          <w:tcPr>
            <w:tcW w:w="732" w:type="dxa"/>
            <w:tcBorders>
              <w:top w:val="nil"/>
              <w:left w:val="single" w:color="000000" w:sz="8" w:space="0"/>
              <w:bottom w:val="single" w:color="auto" w:sz="4" w:space="0"/>
              <w:right w:val="single" w:color="000000" w:sz="8" w:space="0"/>
            </w:tcBorders>
            <w:vAlign w:val="center"/>
          </w:tcPr>
          <w:p w14:paraId="155341C8">
            <w:pPr>
              <w:widowControl w:val="0"/>
              <w:kinsoku/>
              <w:spacing w:line="300" w:lineRule="exact"/>
              <w:jc w:val="center"/>
              <w:textAlignment w:val="center"/>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bidi="ar"/>
              </w:rPr>
              <w:t>10</w:t>
            </w:r>
            <w:r>
              <w:rPr>
                <w:rFonts w:hint="eastAsia" w:ascii="Times New Roman" w:hAnsi="Times New Roman" w:eastAsia="仿宋_GB2312" w:cs="Times New Roman"/>
                <w:color w:val="auto"/>
                <w:sz w:val="24"/>
                <w:szCs w:val="24"/>
                <w:lang w:eastAsia="zh-CN" w:bidi="ar"/>
              </w:rPr>
              <w:t>0</w:t>
            </w:r>
          </w:p>
        </w:tc>
        <w:tc>
          <w:tcPr>
            <w:tcW w:w="723" w:type="dxa"/>
            <w:tcBorders>
              <w:top w:val="nil"/>
              <w:left w:val="single" w:color="000000" w:sz="8" w:space="0"/>
              <w:bottom w:val="single" w:color="auto" w:sz="4" w:space="0"/>
              <w:right w:val="single" w:color="000000" w:sz="8" w:space="0"/>
            </w:tcBorders>
            <w:vAlign w:val="center"/>
          </w:tcPr>
          <w:p w14:paraId="433B4158">
            <w:pPr>
              <w:widowControl w:val="0"/>
              <w:kinsoku/>
              <w:spacing w:line="300" w:lineRule="exact"/>
              <w:jc w:val="center"/>
              <w:textAlignment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48</w:t>
            </w:r>
          </w:p>
        </w:tc>
        <w:tc>
          <w:tcPr>
            <w:tcW w:w="948" w:type="dxa"/>
            <w:tcBorders>
              <w:top w:val="single" w:color="000000" w:sz="8" w:space="0"/>
              <w:left w:val="single" w:color="000000" w:sz="8" w:space="0"/>
              <w:bottom w:val="single" w:color="auto" w:sz="4" w:space="0"/>
              <w:right w:val="nil"/>
            </w:tcBorders>
            <w:vAlign w:val="center"/>
          </w:tcPr>
          <w:p w14:paraId="7FA6FEEB">
            <w:pPr>
              <w:widowControl w:val="0"/>
              <w:kinsoku/>
              <w:spacing w:line="300" w:lineRule="exact"/>
              <w:jc w:val="center"/>
              <w:textAlignment w:val="center"/>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bidi="ar"/>
              </w:rPr>
              <w:t>48</w:t>
            </w:r>
            <w:r>
              <w:rPr>
                <w:rFonts w:hint="eastAsia" w:ascii="Times New Roman" w:hAnsi="Times New Roman" w:eastAsia="仿宋_GB2312" w:cs="Times New Roman"/>
                <w:color w:val="auto"/>
                <w:sz w:val="24"/>
                <w:szCs w:val="24"/>
                <w:lang w:eastAsia="zh-CN" w:bidi="ar"/>
              </w:rPr>
              <w:t>00</w:t>
            </w:r>
          </w:p>
        </w:tc>
        <w:tc>
          <w:tcPr>
            <w:tcW w:w="4429" w:type="dxa"/>
            <w:tcBorders>
              <w:top w:val="single" w:color="000000" w:sz="4" w:space="0"/>
              <w:left w:val="single" w:color="000000" w:sz="4" w:space="0"/>
              <w:bottom w:val="single" w:color="auto" w:sz="4" w:space="0"/>
              <w:right w:val="single" w:color="000000" w:sz="4" w:space="0"/>
            </w:tcBorders>
            <w:vAlign w:val="center"/>
          </w:tcPr>
          <w:p w14:paraId="30EE82EE">
            <w:pPr>
              <w:widowControl w:val="0"/>
              <w:kinsoku/>
              <w:spacing w:line="300" w:lineRule="exact"/>
              <w:jc w:val="both"/>
              <w:textAlignment w:val="center"/>
              <w:rPr>
                <w:rFonts w:ascii="Times New Roman" w:hAnsi="Times New Roman" w:eastAsia="仿宋_GB2312" w:cs="Times New Roman"/>
                <w:color w:val="auto"/>
                <w:sz w:val="24"/>
                <w:szCs w:val="24"/>
              </w:rPr>
            </w:pPr>
            <w:r>
              <w:rPr>
                <w:rStyle w:val="14"/>
                <w:rFonts w:hint="eastAsia" w:ascii="Times New Roman" w:hAnsi="Times New Roman" w:eastAsia="仿宋_GB2312" w:cs="Times New Roman"/>
                <w:color w:val="auto"/>
                <w:lang w:val="en-US" w:eastAsia="zh-CN" w:bidi="ar"/>
              </w:rPr>
              <w:t>8</w:t>
            </w:r>
            <w:r>
              <w:rPr>
                <w:rStyle w:val="14"/>
                <w:rFonts w:hint="default" w:ascii="Times New Roman" w:hAnsi="Times New Roman" w:eastAsia="仿宋_GB2312" w:cs="Times New Roman"/>
                <w:color w:val="auto"/>
                <w:lang w:eastAsia="zh-CN" w:bidi="ar"/>
              </w:rPr>
              <w:t>人，</w:t>
            </w:r>
            <w:r>
              <w:rPr>
                <w:rStyle w:val="14"/>
                <w:rFonts w:hint="eastAsia" w:ascii="Times New Roman" w:hAnsi="Times New Roman" w:eastAsia="仿宋_GB2312" w:cs="Times New Roman"/>
                <w:color w:val="auto"/>
                <w:lang w:val="en-US" w:eastAsia="zh-CN" w:bidi="ar"/>
              </w:rPr>
              <w:t>10</w:t>
            </w:r>
            <w:r>
              <w:rPr>
                <w:rStyle w:val="14"/>
                <w:rFonts w:hint="default" w:ascii="Times New Roman" w:hAnsi="Times New Roman" w:eastAsia="仿宋_GB2312" w:cs="Times New Roman"/>
                <w:color w:val="auto"/>
                <w:lang w:eastAsia="zh-CN" w:bidi="ar"/>
              </w:rPr>
              <w:t>0元/人/天，</w:t>
            </w:r>
            <w:r>
              <w:rPr>
                <w:rStyle w:val="14"/>
                <w:rFonts w:hint="eastAsia" w:ascii="Times New Roman" w:hAnsi="Times New Roman" w:eastAsia="仿宋_GB2312" w:cs="Times New Roman"/>
                <w:color w:val="auto"/>
                <w:lang w:val="en-US" w:eastAsia="zh-CN" w:bidi="ar"/>
              </w:rPr>
              <w:t>10</w:t>
            </w:r>
            <w:r>
              <w:rPr>
                <w:rStyle w:val="14"/>
                <w:rFonts w:hint="default" w:ascii="Times New Roman" w:hAnsi="Times New Roman" w:eastAsia="仿宋_GB2312" w:cs="Times New Roman"/>
                <w:color w:val="auto"/>
                <w:lang w:eastAsia="zh-CN" w:bidi="ar"/>
              </w:rPr>
              <w:t>0元/人/天*</w:t>
            </w:r>
            <w:r>
              <w:rPr>
                <w:rStyle w:val="14"/>
                <w:rFonts w:hint="eastAsia" w:ascii="Times New Roman" w:hAnsi="Times New Roman" w:eastAsia="仿宋_GB2312" w:cs="Times New Roman"/>
                <w:color w:val="auto"/>
                <w:lang w:val="en-US" w:eastAsia="zh-CN" w:bidi="ar"/>
              </w:rPr>
              <w:t>8</w:t>
            </w:r>
            <w:r>
              <w:rPr>
                <w:rStyle w:val="14"/>
                <w:rFonts w:hint="default" w:ascii="Times New Roman" w:hAnsi="Times New Roman" w:eastAsia="仿宋_GB2312" w:cs="Times New Roman"/>
                <w:color w:val="auto"/>
                <w:lang w:eastAsia="zh-CN" w:bidi="ar"/>
              </w:rPr>
              <w:t>人*6天=</w:t>
            </w:r>
            <w:r>
              <w:rPr>
                <w:rStyle w:val="14"/>
                <w:rFonts w:hint="eastAsia" w:ascii="Times New Roman" w:hAnsi="Times New Roman" w:eastAsia="仿宋_GB2312" w:cs="Times New Roman"/>
                <w:color w:val="auto"/>
                <w:lang w:val="en-US" w:eastAsia="zh-CN" w:bidi="ar"/>
              </w:rPr>
              <w:t>48</w:t>
            </w:r>
            <w:r>
              <w:rPr>
                <w:rStyle w:val="14"/>
                <w:rFonts w:hint="default" w:ascii="Times New Roman" w:hAnsi="Times New Roman" w:eastAsia="仿宋_GB2312" w:cs="Times New Roman"/>
                <w:color w:val="auto"/>
                <w:lang w:eastAsia="zh-CN" w:bidi="ar"/>
              </w:rPr>
              <w:t>00元</w:t>
            </w:r>
          </w:p>
        </w:tc>
      </w:tr>
      <w:tr w14:paraId="0597D0C7">
        <w:tblPrEx>
          <w:tblCellMar>
            <w:top w:w="0" w:type="dxa"/>
            <w:left w:w="108" w:type="dxa"/>
            <w:bottom w:w="0" w:type="dxa"/>
            <w:right w:w="108" w:type="dxa"/>
          </w:tblCellMar>
        </w:tblPrEx>
        <w:trPr>
          <w:trHeight w:val="915" w:hRule="atLeast"/>
        </w:trPr>
        <w:tc>
          <w:tcPr>
            <w:tcW w:w="465" w:type="dxa"/>
            <w:tcBorders>
              <w:top w:val="single" w:color="auto" w:sz="4" w:space="0"/>
              <w:left w:val="single" w:color="auto" w:sz="4" w:space="0"/>
              <w:bottom w:val="single" w:color="auto" w:sz="4" w:space="0"/>
              <w:right w:val="single" w:color="auto" w:sz="4" w:space="0"/>
            </w:tcBorders>
            <w:vAlign w:val="center"/>
          </w:tcPr>
          <w:p w14:paraId="46133529">
            <w:pPr>
              <w:widowControl w:val="0"/>
              <w:kinsoku/>
              <w:spacing w:line="300" w:lineRule="exact"/>
              <w:jc w:val="center"/>
              <w:textAlignment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8</w:t>
            </w:r>
          </w:p>
        </w:tc>
        <w:tc>
          <w:tcPr>
            <w:tcW w:w="1710" w:type="dxa"/>
            <w:tcBorders>
              <w:top w:val="single" w:color="auto" w:sz="4" w:space="0"/>
              <w:left w:val="single" w:color="auto" w:sz="4" w:space="0"/>
              <w:bottom w:val="single" w:color="auto" w:sz="4" w:space="0"/>
              <w:right w:val="single" w:color="auto" w:sz="4" w:space="0"/>
            </w:tcBorders>
            <w:vAlign w:val="center"/>
          </w:tcPr>
          <w:p w14:paraId="059D408B">
            <w:pPr>
              <w:widowControl w:val="0"/>
              <w:kinsoku/>
              <w:spacing w:line="300" w:lineRule="exact"/>
              <w:jc w:val="both"/>
              <w:textAlignment w:val="center"/>
              <w:rPr>
                <w:rFonts w:ascii="Times New Roman" w:hAnsi="Times New Roman" w:eastAsia="仿宋_GB2312" w:cs="Times New Roman"/>
                <w:color w:val="auto"/>
                <w:sz w:val="24"/>
                <w:szCs w:val="24"/>
                <w:lang w:eastAsia="zh-CN"/>
              </w:rPr>
            </w:pPr>
            <w:r>
              <w:rPr>
                <w:rFonts w:ascii="Times New Roman" w:hAnsi="Times New Roman" w:eastAsia="仿宋_GB2312" w:cs="Times New Roman"/>
                <w:color w:val="auto"/>
                <w:sz w:val="24"/>
                <w:szCs w:val="24"/>
                <w:lang w:eastAsia="zh-CN" w:bidi="ar"/>
              </w:rPr>
              <w:t>授课教师及工作人员往返交通费用</w:t>
            </w:r>
          </w:p>
        </w:tc>
        <w:tc>
          <w:tcPr>
            <w:tcW w:w="732" w:type="dxa"/>
            <w:tcBorders>
              <w:top w:val="single" w:color="auto" w:sz="4" w:space="0"/>
              <w:left w:val="single" w:color="auto" w:sz="4" w:space="0"/>
              <w:bottom w:val="single" w:color="auto" w:sz="4" w:space="0"/>
              <w:right w:val="single" w:color="auto" w:sz="4" w:space="0"/>
            </w:tcBorders>
            <w:vAlign w:val="center"/>
          </w:tcPr>
          <w:p w14:paraId="6263C69B">
            <w:pPr>
              <w:widowControl w:val="0"/>
              <w:kinsoku/>
              <w:spacing w:line="300" w:lineRule="exact"/>
              <w:jc w:val="center"/>
              <w:textAlignment w:val="center"/>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eastAsia="zh-CN" w:bidi="ar"/>
              </w:rPr>
              <w:t>600</w:t>
            </w:r>
          </w:p>
        </w:tc>
        <w:tc>
          <w:tcPr>
            <w:tcW w:w="723" w:type="dxa"/>
            <w:tcBorders>
              <w:top w:val="single" w:color="auto" w:sz="4" w:space="0"/>
              <w:left w:val="single" w:color="auto" w:sz="4" w:space="0"/>
              <w:bottom w:val="single" w:color="auto" w:sz="4" w:space="0"/>
              <w:right w:val="single" w:color="auto" w:sz="4" w:space="0"/>
            </w:tcBorders>
            <w:vAlign w:val="center"/>
          </w:tcPr>
          <w:p w14:paraId="0FE1FEAA">
            <w:pPr>
              <w:widowControl w:val="0"/>
              <w:kinsoku/>
              <w:spacing w:line="300" w:lineRule="exact"/>
              <w:jc w:val="center"/>
              <w:textAlignment w:val="center"/>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eastAsia="zh-CN" w:bidi="ar"/>
              </w:rPr>
              <w:t>8</w:t>
            </w:r>
          </w:p>
        </w:tc>
        <w:tc>
          <w:tcPr>
            <w:tcW w:w="948" w:type="dxa"/>
            <w:tcBorders>
              <w:top w:val="single" w:color="auto" w:sz="4" w:space="0"/>
              <w:left w:val="single" w:color="auto" w:sz="4" w:space="0"/>
              <w:bottom w:val="single" w:color="auto" w:sz="4" w:space="0"/>
              <w:right w:val="single" w:color="auto" w:sz="4" w:space="0"/>
            </w:tcBorders>
            <w:vAlign w:val="center"/>
          </w:tcPr>
          <w:p w14:paraId="731AFB61">
            <w:pPr>
              <w:widowControl w:val="0"/>
              <w:kinsoku/>
              <w:spacing w:line="300" w:lineRule="exact"/>
              <w:jc w:val="center"/>
              <w:textAlignment w:val="center"/>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eastAsia="zh-CN" w:bidi="ar"/>
              </w:rPr>
              <w:t>48</w:t>
            </w:r>
            <w:r>
              <w:rPr>
                <w:rFonts w:ascii="Times New Roman" w:hAnsi="Times New Roman" w:eastAsia="仿宋_GB2312" w:cs="Times New Roman"/>
                <w:color w:val="auto"/>
                <w:sz w:val="24"/>
                <w:szCs w:val="24"/>
                <w:lang w:eastAsia="zh-CN" w:bidi="ar"/>
              </w:rPr>
              <w:t>00</w:t>
            </w:r>
          </w:p>
        </w:tc>
        <w:tc>
          <w:tcPr>
            <w:tcW w:w="4429" w:type="dxa"/>
            <w:tcBorders>
              <w:top w:val="single" w:color="auto" w:sz="4" w:space="0"/>
              <w:left w:val="single" w:color="auto" w:sz="4" w:space="0"/>
              <w:bottom w:val="single" w:color="auto" w:sz="4" w:space="0"/>
              <w:right w:val="single" w:color="auto" w:sz="4" w:space="0"/>
            </w:tcBorders>
            <w:vAlign w:val="center"/>
          </w:tcPr>
          <w:p w14:paraId="463EB4BE">
            <w:pPr>
              <w:widowControl w:val="0"/>
              <w:kinsoku/>
              <w:spacing w:line="300" w:lineRule="exact"/>
              <w:jc w:val="both"/>
              <w:textAlignment w:val="center"/>
              <w:rPr>
                <w:rFonts w:ascii="Times New Roman" w:hAnsi="Times New Roman" w:eastAsia="仿宋_GB2312" w:cs="Times New Roman"/>
                <w:color w:val="auto"/>
                <w:sz w:val="24"/>
                <w:szCs w:val="24"/>
                <w:lang w:eastAsia="zh-CN"/>
              </w:rPr>
            </w:pPr>
            <w:r>
              <w:rPr>
                <w:rFonts w:ascii="Times New Roman" w:hAnsi="Times New Roman" w:eastAsia="仿宋_GB2312" w:cs="Times New Roman"/>
                <w:color w:val="auto"/>
                <w:sz w:val="24"/>
                <w:szCs w:val="24"/>
                <w:lang w:eastAsia="zh-CN" w:bidi="ar"/>
              </w:rPr>
              <w:t>授课教师及工作人员往返广州至吴川的高铁等交通费用，</w:t>
            </w:r>
            <w:r>
              <w:rPr>
                <w:rFonts w:hint="eastAsia" w:ascii="Times New Roman" w:hAnsi="Times New Roman" w:eastAsia="仿宋_GB2312" w:cs="Times New Roman"/>
                <w:color w:val="auto"/>
                <w:sz w:val="24"/>
                <w:szCs w:val="24"/>
                <w:lang w:val="en-US" w:eastAsia="zh-CN" w:bidi="ar"/>
              </w:rPr>
              <w:t>6</w:t>
            </w:r>
            <w:r>
              <w:rPr>
                <w:rFonts w:ascii="Times New Roman" w:hAnsi="Times New Roman" w:eastAsia="仿宋_GB2312" w:cs="Times New Roman"/>
                <w:color w:val="auto"/>
                <w:sz w:val="24"/>
                <w:szCs w:val="24"/>
                <w:lang w:eastAsia="zh-CN" w:bidi="ar"/>
              </w:rPr>
              <w:t>00元/次，</w:t>
            </w:r>
            <w:r>
              <w:rPr>
                <w:rFonts w:hint="eastAsia" w:ascii="Times New Roman" w:hAnsi="Times New Roman" w:eastAsia="仿宋_GB2312" w:cs="Times New Roman"/>
                <w:color w:val="auto"/>
                <w:sz w:val="24"/>
                <w:szCs w:val="24"/>
                <w:lang w:eastAsia="zh-CN" w:bidi="ar"/>
              </w:rPr>
              <w:t>8</w:t>
            </w:r>
            <w:r>
              <w:rPr>
                <w:rFonts w:ascii="Times New Roman" w:hAnsi="Times New Roman" w:eastAsia="仿宋_GB2312" w:cs="Times New Roman"/>
                <w:color w:val="auto"/>
                <w:sz w:val="24"/>
                <w:szCs w:val="24"/>
                <w:lang w:eastAsia="zh-CN" w:bidi="ar"/>
              </w:rPr>
              <w:t>人次，</w:t>
            </w:r>
            <w:r>
              <w:rPr>
                <w:rFonts w:hint="eastAsia" w:ascii="Times New Roman" w:hAnsi="Times New Roman" w:eastAsia="仿宋_GB2312" w:cs="Times New Roman"/>
                <w:color w:val="auto"/>
                <w:sz w:val="24"/>
                <w:szCs w:val="24"/>
                <w:lang w:eastAsia="zh-CN" w:bidi="ar"/>
              </w:rPr>
              <w:t>6</w:t>
            </w:r>
            <w:r>
              <w:rPr>
                <w:rFonts w:ascii="Times New Roman" w:hAnsi="Times New Roman" w:eastAsia="仿宋_GB2312" w:cs="Times New Roman"/>
                <w:color w:val="auto"/>
                <w:sz w:val="24"/>
                <w:szCs w:val="24"/>
                <w:lang w:eastAsia="zh-CN" w:bidi="ar"/>
              </w:rPr>
              <w:t>00元*</w:t>
            </w:r>
            <w:r>
              <w:rPr>
                <w:rFonts w:hint="eastAsia" w:ascii="Times New Roman" w:hAnsi="Times New Roman" w:eastAsia="仿宋_GB2312" w:cs="Times New Roman"/>
                <w:color w:val="auto"/>
                <w:sz w:val="24"/>
                <w:szCs w:val="24"/>
                <w:lang w:eastAsia="zh-CN" w:bidi="ar"/>
              </w:rPr>
              <w:t>8</w:t>
            </w:r>
            <w:r>
              <w:rPr>
                <w:rFonts w:ascii="Times New Roman" w:hAnsi="Times New Roman" w:eastAsia="仿宋_GB2312" w:cs="Times New Roman"/>
                <w:color w:val="auto"/>
                <w:sz w:val="24"/>
                <w:szCs w:val="24"/>
                <w:lang w:eastAsia="zh-CN" w:bidi="ar"/>
              </w:rPr>
              <w:t>人次=</w:t>
            </w:r>
            <w:r>
              <w:rPr>
                <w:rFonts w:hint="eastAsia" w:ascii="Times New Roman" w:hAnsi="Times New Roman" w:eastAsia="仿宋_GB2312" w:cs="Times New Roman"/>
                <w:color w:val="auto"/>
                <w:sz w:val="24"/>
                <w:szCs w:val="24"/>
                <w:lang w:eastAsia="zh-CN" w:bidi="ar"/>
              </w:rPr>
              <w:t>48</w:t>
            </w:r>
            <w:r>
              <w:rPr>
                <w:rFonts w:ascii="Times New Roman" w:hAnsi="Times New Roman" w:eastAsia="仿宋_GB2312" w:cs="Times New Roman"/>
                <w:color w:val="auto"/>
                <w:sz w:val="24"/>
                <w:szCs w:val="24"/>
                <w:lang w:eastAsia="zh-CN" w:bidi="ar"/>
              </w:rPr>
              <w:t>00元</w:t>
            </w:r>
          </w:p>
        </w:tc>
      </w:tr>
      <w:tr w14:paraId="25BDB347">
        <w:tblPrEx>
          <w:tblCellMar>
            <w:top w:w="0" w:type="dxa"/>
            <w:left w:w="108" w:type="dxa"/>
            <w:bottom w:w="0" w:type="dxa"/>
            <w:right w:w="108" w:type="dxa"/>
          </w:tblCellMar>
        </w:tblPrEx>
        <w:trPr>
          <w:trHeight w:val="978" w:hRule="atLeast"/>
        </w:trPr>
        <w:tc>
          <w:tcPr>
            <w:tcW w:w="465" w:type="dxa"/>
            <w:tcBorders>
              <w:top w:val="single" w:color="auto" w:sz="4" w:space="0"/>
              <w:left w:val="single" w:color="000000" w:sz="8" w:space="0"/>
              <w:bottom w:val="single" w:color="000000" w:sz="8" w:space="0"/>
              <w:right w:val="nil"/>
            </w:tcBorders>
            <w:vAlign w:val="center"/>
          </w:tcPr>
          <w:p w14:paraId="5E21B0E1">
            <w:pPr>
              <w:widowControl w:val="0"/>
              <w:kinsoku/>
              <w:spacing w:line="300" w:lineRule="exact"/>
              <w:jc w:val="center"/>
              <w:textAlignment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9</w:t>
            </w:r>
          </w:p>
        </w:tc>
        <w:tc>
          <w:tcPr>
            <w:tcW w:w="1710" w:type="dxa"/>
            <w:tcBorders>
              <w:top w:val="single" w:color="auto" w:sz="4" w:space="0"/>
              <w:left w:val="single" w:color="000000" w:sz="4" w:space="0"/>
              <w:bottom w:val="single" w:color="000000" w:sz="4" w:space="0"/>
              <w:right w:val="single" w:color="000000" w:sz="4" w:space="0"/>
            </w:tcBorders>
            <w:vAlign w:val="center"/>
          </w:tcPr>
          <w:p w14:paraId="400C87A0">
            <w:pPr>
              <w:widowControl w:val="0"/>
              <w:kinsoku/>
              <w:spacing w:line="300" w:lineRule="exact"/>
              <w:jc w:val="both"/>
              <w:textAlignment w:val="center"/>
              <w:rPr>
                <w:rFonts w:ascii="Times New Roman" w:hAnsi="Times New Roman" w:eastAsia="仿宋_GB2312" w:cs="Times New Roman"/>
                <w:color w:val="auto"/>
                <w:sz w:val="24"/>
                <w:szCs w:val="24"/>
                <w:lang w:eastAsia="zh-CN"/>
              </w:rPr>
            </w:pPr>
            <w:r>
              <w:rPr>
                <w:rFonts w:ascii="Times New Roman" w:hAnsi="Times New Roman" w:eastAsia="仿宋_GB2312" w:cs="Times New Roman"/>
                <w:color w:val="auto"/>
                <w:sz w:val="24"/>
                <w:szCs w:val="24"/>
                <w:lang w:eastAsia="zh-CN" w:bidi="ar"/>
              </w:rPr>
              <w:t>授课教师及工</w:t>
            </w:r>
            <w:r>
              <w:rPr>
                <w:rStyle w:val="14"/>
                <w:rFonts w:hint="default" w:ascii="Times New Roman" w:hAnsi="Times New Roman" w:eastAsia="仿宋_GB2312" w:cs="Times New Roman"/>
                <w:color w:val="auto"/>
                <w:lang w:eastAsia="zh-CN" w:bidi="ar"/>
              </w:rPr>
              <w:t>作人员住宿费</w:t>
            </w:r>
          </w:p>
        </w:tc>
        <w:tc>
          <w:tcPr>
            <w:tcW w:w="732" w:type="dxa"/>
            <w:tcBorders>
              <w:top w:val="single" w:color="auto" w:sz="4" w:space="0"/>
              <w:left w:val="nil"/>
              <w:bottom w:val="single" w:color="000000" w:sz="8" w:space="0"/>
              <w:right w:val="single" w:color="000000" w:sz="8" w:space="0"/>
            </w:tcBorders>
            <w:vAlign w:val="center"/>
          </w:tcPr>
          <w:p w14:paraId="71130514">
            <w:pPr>
              <w:widowControl w:val="0"/>
              <w:kinsoku/>
              <w:spacing w:line="300" w:lineRule="exact"/>
              <w:jc w:val="center"/>
              <w:textAlignment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170</w:t>
            </w:r>
          </w:p>
        </w:tc>
        <w:tc>
          <w:tcPr>
            <w:tcW w:w="723" w:type="dxa"/>
            <w:tcBorders>
              <w:top w:val="single" w:color="auto" w:sz="4" w:space="0"/>
              <w:left w:val="single" w:color="000000" w:sz="8" w:space="0"/>
              <w:bottom w:val="single" w:color="000000" w:sz="8" w:space="0"/>
              <w:right w:val="single" w:color="000000" w:sz="8" w:space="0"/>
            </w:tcBorders>
            <w:vAlign w:val="center"/>
          </w:tcPr>
          <w:p w14:paraId="76C79D7A">
            <w:pPr>
              <w:widowControl w:val="0"/>
              <w:kinsoku/>
              <w:spacing w:line="300" w:lineRule="exact"/>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sz w:val="24"/>
                <w:szCs w:val="24"/>
                <w:lang w:eastAsia="zh-CN" w:bidi="ar"/>
              </w:rPr>
              <w:t>10</w:t>
            </w:r>
          </w:p>
        </w:tc>
        <w:tc>
          <w:tcPr>
            <w:tcW w:w="948" w:type="dxa"/>
            <w:tcBorders>
              <w:top w:val="single" w:color="auto" w:sz="4" w:space="0"/>
              <w:left w:val="single" w:color="000000" w:sz="8" w:space="0"/>
              <w:bottom w:val="single" w:color="000000" w:sz="8" w:space="0"/>
              <w:right w:val="nil"/>
            </w:tcBorders>
            <w:vAlign w:val="center"/>
          </w:tcPr>
          <w:p w14:paraId="2A42CA1C">
            <w:pPr>
              <w:widowControl w:val="0"/>
              <w:kinsoku/>
              <w:spacing w:line="300" w:lineRule="exact"/>
              <w:jc w:val="center"/>
              <w:textAlignment w:val="center"/>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bidi="ar"/>
              </w:rPr>
              <w:t>17</w:t>
            </w:r>
            <w:r>
              <w:rPr>
                <w:rFonts w:ascii="Times New Roman" w:hAnsi="Times New Roman" w:eastAsia="仿宋_GB2312" w:cs="Times New Roman"/>
                <w:color w:val="auto"/>
                <w:sz w:val="24"/>
                <w:szCs w:val="24"/>
                <w:lang w:eastAsia="zh-CN" w:bidi="ar"/>
              </w:rPr>
              <w:t>00</w:t>
            </w:r>
          </w:p>
        </w:tc>
        <w:tc>
          <w:tcPr>
            <w:tcW w:w="4429" w:type="dxa"/>
            <w:tcBorders>
              <w:top w:val="single" w:color="auto" w:sz="4" w:space="0"/>
              <w:left w:val="single" w:color="000000" w:sz="4" w:space="0"/>
              <w:bottom w:val="single" w:color="000000" w:sz="4" w:space="0"/>
              <w:right w:val="single" w:color="000000" w:sz="4" w:space="0"/>
            </w:tcBorders>
            <w:vAlign w:val="center"/>
          </w:tcPr>
          <w:p w14:paraId="09F5E373">
            <w:pPr>
              <w:widowControl w:val="0"/>
              <w:kinsoku/>
              <w:spacing w:line="300" w:lineRule="exact"/>
              <w:jc w:val="both"/>
              <w:textAlignment w:val="center"/>
              <w:rPr>
                <w:rFonts w:ascii="Times New Roman" w:hAnsi="Times New Roman" w:eastAsia="仿宋_GB2312" w:cs="Times New Roman"/>
                <w:color w:val="auto"/>
                <w:sz w:val="24"/>
                <w:szCs w:val="24"/>
                <w:lang w:eastAsia="zh-CN"/>
              </w:rPr>
            </w:pPr>
            <w:r>
              <w:rPr>
                <w:rFonts w:ascii="Times New Roman" w:hAnsi="Times New Roman" w:eastAsia="仿宋_GB2312" w:cs="Times New Roman"/>
                <w:color w:val="auto"/>
                <w:sz w:val="24"/>
                <w:szCs w:val="24"/>
                <w:lang w:eastAsia="zh-CN" w:bidi="ar"/>
              </w:rPr>
              <w:t>授课教师及工作人员在吴川的住宿费，</w:t>
            </w:r>
            <w:r>
              <w:rPr>
                <w:rFonts w:hint="eastAsia" w:ascii="Times New Roman" w:hAnsi="Times New Roman" w:eastAsia="仿宋_GB2312" w:cs="Times New Roman"/>
                <w:color w:val="auto"/>
                <w:sz w:val="24"/>
                <w:szCs w:val="24"/>
                <w:lang w:val="en-US" w:eastAsia="zh-CN" w:bidi="ar"/>
              </w:rPr>
              <w:t>170</w:t>
            </w:r>
            <w:r>
              <w:rPr>
                <w:rFonts w:ascii="Times New Roman" w:hAnsi="Times New Roman" w:eastAsia="仿宋_GB2312" w:cs="Times New Roman"/>
                <w:color w:val="auto"/>
                <w:sz w:val="24"/>
                <w:szCs w:val="24"/>
                <w:lang w:eastAsia="zh-CN" w:bidi="ar"/>
              </w:rPr>
              <w:t>元/人/晚，共约10人次，</w:t>
            </w:r>
            <w:r>
              <w:rPr>
                <w:rFonts w:hint="eastAsia" w:ascii="Times New Roman" w:hAnsi="Times New Roman" w:eastAsia="仿宋_GB2312" w:cs="Times New Roman"/>
                <w:color w:val="auto"/>
                <w:sz w:val="24"/>
                <w:szCs w:val="24"/>
                <w:lang w:val="en-US" w:eastAsia="zh-CN" w:bidi="ar"/>
              </w:rPr>
              <w:t>17</w:t>
            </w:r>
            <w:r>
              <w:rPr>
                <w:rFonts w:hint="eastAsia" w:ascii="Times New Roman" w:hAnsi="Times New Roman" w:eastAsia="仿宋_GB2312" w:cs="Times New Roman"/>
                <w:color w:val="auto"/>
                <w:sz w:val="24"/>
                <w:szCs w:val="24"/>
                <w:lang w:eastAsia="zh-CN" w:bidi="ar"/>
              </w:rPr>
              <w:t>0</w:t>
            </w:r>
            <w:r>
              <w:rPr>
                <w:rFonts w:ascii="Times New Roman" w:hAnsi="Times New Roman" w:eastAsia="仿宋_GB2312" w:cs="Times New Roman"/>
                <w:color w:val="auto"/>
                <w:sz w:val="24"/>
                <w:szCs w:val="24"/>
                <w:lang w:eastAsia="zh-CN" w:bidi="ar"/>
              </w:rPr>
              <w:t>元*</w:t>
            </w:r>
            <w:r>
              <w:rPr>
                <w:rFonts w:hint="eastAsia" w:ascii="Times New Roman" w:hAnsi="Times New Roman" w:eastAsia="仿宋_GB2312" w:cs="Times New Roman"/>
                <w:color w:val="auto"/>
                <w:sz w:val="24"/>
                <w:szCs w:val="24"/>
                <w:lang w:eastAsia="zh-CN" w:bidi="ar"/>
              </w:rPr>
              <w:t>10</w:t>
            </w:r>
            <w:r>
              <w:rPr>
                <w:rFonts w:ascii="Times New Roman" w:hAnsi="Times New Roman" w:eastAsia="仿宋_GB2312" w:cs="Times New Roman"/>
                <w:color w:val="auto"/>
                <w:sz w:val="24"/>
                <w:szCs w:val="24"/>
                <w:lang w:eastAsia="zh-CN" w:bidi="ar"/>
              </w:rPr>
              <w:t>人次=</w:t>
            </w:r>
            <w:r>
              <w:rPr>
                <w:rFonts w:hint="eastAsia" w:ascii="Times New Roman" w:hAnsi="Times New Roman" w:eastAsia="仿宋_GB2312" w:cs="Times New Roman"/>
                <w:color w:val="auto"/>
                <w:sz w:val="24"/>
                <w:szCs w:val="24"/>
                <w:lang w:val="en-US" w:eastAsia="zh-CN" w:bidi="ar"/>
              </w:rPr>
              <w:t>17</w:t>
            </w:r>
            <w:r>
              <w:rPr>
                <w:rFonts w:hint="eastAsia" w:ascii="Times New Roman" w:hAnsi="Times New Roman" w:eastAsia="仿宋_GB2312" w:cs="Times New Roman"/>
                <w:color w:val="auto"/>
                <w:sz w:val="24"/>
                <w:szCs w:val="24"/>
                <w:lang w:eastAsia="zh-CN" w:bidi="ar"/>
              </w:rPr>
              <w:t>00</w:t>
            </w:r>
            <w:r>
              <w:rPr>
                <w:rFonts w:ascii="Times New Roman" w:hAnsi="Times New Roman" w:eastAsia="仿宋_GB2312" w:cs="Times New Roman"/>
                <w:color w:val="auto"/>
                <w:sz w:val="24"/>
                <w:szCs w:val="24"/>
                <w:lang w:eastAsia="zh-CN" w:bidi="ar"/>
              </w:rPr>
              <w:t>元</w:t>
            </w:r>
          </w:p>
        </w:tc>
      </w:tr>
      <w:tr w14:paraId="3A12BB18">
        <w:tblPrEx>
          <w:tblCellMar>
            <w:top w:w="0" w:type="dxa"/>
            <w:left w:w="108" w:type="dxa"/>
            <w:bottom w:w="0" w:type="dxa"/>
            <w:right w:w="108" w:type="dxa"/>
          </w:tblCellMar>
        </w:tblPrEx>
        <w:trPr>
          <w:trHeight w:val="1217" w:hRule="atLeast"/>
        </w:trPr>
        <w:tc>
          <w:tcPr>
            <w:tcW w:w="465" w:type="dxa"/>
            <w:tcBorders>
              <w:top w:val="nil"/>
              <w:left w:val="single" w:color="000000" w:sz="8" w:space="0"/>
              <w:bottom w:val="single" w:color="auto" w:sz="4" w:space="0"/>
              <w:right w:val="single" w:color="000000" w:sz="8" w:space="0"/>
            </w:tcBorders>
            <w:vAlign w:val="center"/>
          </w:tcPr>
          <w:p w14:paraId="54F1C37E">
            <w:pPr>
              <w:widowControl w:val="0"/>
              <w:kinsoku/>
              <w:spacing w:line="300" w:lineRule="exact"/>
              <w:jc w:val="center"/>
              <w:textAlignment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10</w:t>
            </w:r>
          </w:p>
        </w:tc>
        <w:tc>
          <w:tcPr>
            <w:tcW w:w="1710" w:type="dxa"/>
            <w:tcBorders>
              <w:top w:val="nil"/>
              <w:left w:val="single" w:color="000000" w:sz="8" w:space="0"/>
              <w:bottom w:val="single" w:color="auto" w:sz="4" w:space="0"/>
              <w:right w:val="single" w:color="000000" w:sz="8" w:space="0"/>
            </w:tcBorders>
            <w:vAlign w:val="center"/>
          </w:tcPr>
          <w:p w14:paraId="69E253C1">
            <w:pPr>
              <w:widowControl w:val="0"/>
              <w:kinsoku/>
              <w:spacing w:line="300" w:lineRule="exact"/>
              <w:jc w:val="both"/>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sz w:val="24"/>
                <w:szCs w:val="24"/>
                <w:lang w:eastAsia="zh-CN" w:bidi="ar"/>
              </w:rPr>
              <w:t>学员住宿费</w:t>
            </w:r>
          </w:p>
        </w:tc>
        <w:tc>
          <w:tcPr>
            <w:tcW w:w="732" w:type="dxa"/>
            <w:tcBorders>
              <w:top w:val="nil"/>
              <w:left w:val="single" w:color="000000" w:sz="8" w:space="0"/>
              <w:bottom w:val="single" w:color="auto" w:sz="4" w:space="0"/>
              <w:right w:val="single" w:color="000000" w:sz="8" w:space="0"/>
            </w:tcBorders>
            <w:vAlign w:val="center"/>
          </w:tcPr>
          <w:p w14:paraId="2D5ACA97">
            <w:pPr>
              <w:widowControl w:val="0"/>
              <w:kinsoku/>
              <w:spacing w:line="300" w:lineRule="exact"/>
              <w:jc w:val="center"/>
              <w:textAlignment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316</w:t>
            </w:r>
          </w:p>
        </w:tc>
        <w:tc>
          <w:tcPr>
            <w:tcW w:w="723" w:type="dxa"/>
            <w:tcBorders>
              <w:top w:val="nil"/>
              <w:left w:val="single" w:color="000000" w:sz="8" w:space="0"/>
              <w:bottom w:val="single" w:color="auto" w:sz="4" w:space="0"/>
              <w:right w:val="single" w:color="000000" w:sz="8" w:space="0"/>
            </w:tcBorders>
            <w:vAlign w:val="center"/>
          </w:tcPr>
          <w:p w14:paraId="5D471DB1">
            <w:pPr>
              <w:widowControl w:val="0"/>
              <w:kinsoku/>
              <w:spacing w:line="300" w:lineRule="exact"/>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sz w:val="24"/>
                <w:szCs w:val="24"/>
                <w:lang w:eastAsia="zh-CN" w:bidi="ar"/>
              </w:rPr>
              <w:t>55</w:t>
            </w:r>
          </w:p>
        </w:tc>
        <w:tc>
          <w:tcPr>
            <w:tcW w:w="948" w:type="dxa"/>
            <w:tcBorders>
              <w:top w:val="single" w:color="000000" w:sz="8" w:space="0"/>
              <w:left w:val="single" w:color="000000" w:sz="8" w:space="0"/>
              <w:bottom w:val="single" w:color="auto" w:sz="4" w:space="0"/>
              <w:right w:val="nil"/>
            </w:tcBorders>
            <w:vAlign w:val="center"/>
          </w:tcPr>
          <w:p w14:paraId="669EB13F">
            <w:pPr>
              <w:widowControl w:val="0"/>
              <w:kinsoku/>
              <w:spacing w:line="300" w:lineRule="exact"/>
              <w:jc w:val="center"/>
              <w:textAlignment w:val="center"/>
              <w:rPr>
                <w:rFonts w:hint="default" w:ascii="Times New Roman" w:hAnsi="Times New Roman" w:eastAsia="仿宋_GB2312" w:cs="Times New Roman"/>
                <w:color w:val="auto"/>
                <w:sz w:val="24"/>
                <w:szCs w:val="24"/>
                <w:lang w:val="en-US"/>
              </w:rPr>
            </w:pPr>
            <w:r>
              <w:rPr>
                <w:rFonts w:hint="eastAsia" w:ascii="Times New Roman" w:hAnsi="Times New Roman" w:eastAsia="仿宋_GB2312" w:cs="Times New Roman"/>
                <w:color w:val="auto"/>
                <w:sz w:val="24"/>
                <w:szCs w:val="24"/>
                <w:lang w:eastAsia="zh-CN" w:bidi="ar"/>
              </w:rPr>
              <w:t>1</w:t>
            </w:r>
            <w:r>
              <w:rPr>
                <w:rFonts w:hint="eastAsia" w:ascii="Times New Roman" w:hAnsi="Times New Roman" w:eastAsia="仿宋_GB2312" w:cs="Times New Roman"/>
                <w:color w:val="auto"/>
                <w:sz w:val="24"/>
                <w:szCs w:val="24"/>
                <w:lang w:val="en-US" w:eastAsia="zh-CN" w:bidi="ar"/>
              </w:rPr>
              <w:t>7370</w:t>
            </w:r>
          </w:p>
        </w:tc>
        <w:tc>
          <w:tcPr>
            <w:tcW w:w="4429" w:type="dxa"/>
            <w:tcBorders>
              <w:top w:val="single" w:color="000000" w:sz="4" w:space="0"/>
              <w:left w:val="single" w:color="000000" w:sz="4" w:space="0"/>
              <w:bottom w:val="single" w:color="auto" w:sz="4" w:space="0"/>
              <w:right w:val="single" w:color="000000" w:sz="4" w:space="0"/>
            </w:tcBorders>
            <w:vAlign w:val="center"/>
          </w:tcPr>
          <w:p w14:paraId="6B625C55">
            <w:pPr>
              <w:widowControl w:val="0"/>
              <w:kinsoku/>
              <w:spacing w:line="300" w:lineRule="exact"/>
              <w:jc w:val="both"/>
              <w:textAlignment w:val="center"/>
              <w:rPr>
                <w:rFonts w:ascii="Times New Roman" w:hAnsi="Times New Roman" w:eastAsia="仿宋_GB2312" w:cs="Times New Roman"/>
                <w:color w:val="auto"/>
                <w:sz w:val="24"/>
                <w:szCs w:val="24"/>
                <w:lang w:eastAsia="zh-CN"/>
              </w:rPr>
            </w:pPr>
            <w:r>
              <w:rPr>
                <w:rFonts w:ascii="Times New Roman" w:hAnsi="Times New Roman" w:eastAsia="仿宋_GB2312" w:cs="Times New Roman"/>
                <w:color w:val="auto"/>
                <w:sz w:val="24"/>
                <w:szCs w:val="24"/>
                <w:lang w:eastAsia="zh-CN" w:bidi="ar"/>
              </w:rPr>
              <w:t>学员在广州的住宿费，</w:t>
            </w:r>
            <w:r>
              <w:rPr>
                <w:rFonts w:hint="eastAsia" w:ascii="Times New Roman" w:hAnsi="Times New Roman" w:eastAsia="仿宋_GB2312" w:cs="Times New Roman"/>
                <w:color w:val="auto"/>
                <w:sz w:val="24"/>
                <w:szCs w:val="24"/>
                <w:lang w:eastAsia="zh-CN" w:bidi="ar"/>
              </w:rPr>
              <w:t>1</w:t>
            </w:r>
            <w:r>
              <w:rPr>
                <w:rFonts w:hint="eastAsia" w:ascii="Times New Roman" w:hAnsi="Times New Roman" w:eastAsia="仿宋_GB2312" w:cs="Times New Roman"/>
                <w:color w:val="auto"/>
                <w:sz w:val="24"/>
                <w:szCs w:val="24"/>
                <w:lang w:val="en-US" w:eastAsia="zh-CN" w:bidi="ar"/>
              </w:rPr>
              <w:t>58</w:t>
            </w:r>
            <w:r>
              <w:rPr>
                <w:rFonts w:ascii="Times New Roman" w:hAnsi="Times New Roman" w:eastAsia="仿宋_GB2312" w:cs="Times New Roman"/>
                <w:color w:val="auto"/>
                <w:sz w:val="24"/>
                <w:szCs w:val="24"/>
                <w:lang w:eastAsia="zh-CN" w:bidi="ar"/>
              </w:rPr>
              <w:t>元/人/晚，55人，共2晚，</w:t>
            </w:r>
            <w:r>
              <w:rPr>
                <w:rFonts w:hint="eastAsia" w:ascii="Times New Roman" w:hAnsi="Times New Roman" w:eastAsia="仿宋_GB2312" w:cs="Times New Roman"/>
                <w:color w:val="auto"/>
                <w:sz w:val="24"/>
                <w:szCs w:val="24"/>
                <w:lang w:eastAsia="zh-CN" w:bidi="ar"/>
              </w:rPr>
              <w:t>1</w:t>
            </w:r>
            <w:r>
              <w:rPr>
                <w:rFonts w:hint="eastAsia" w:ascii="Times New Roman" w:hAnsi="Times New Roman" w:eastAsia="仿宋_GB2312" w:cs="Times New Roman"/>
                <w:color w:val="auto"/>
                <w:sz w:val="24"/>
                <w:szCs w:val="24"/>
                <w:lang w:val="en-US" w:eastAsia="zh-CN" w:bidi="ar"/>
              </w:rPr>
              <w:t>58</w:t>
            </w:r>
            <w:r>
              <w:rPr>
                <w:rFonts w:ascii="Times New Roman" w:hAnsi="Times New Roman" w:eastAsia="仿宋_GB2312" w:cs="Times New Roman"/>
                <w:color w:val="auto"/>
                <w:sz w:val="24"/>
                <w:szCs w:val="24"/>
                <w:lang w:eastAsia="zh-CN" w:bidi="ar"/>
              </w:rPr>
              <w:t>元*55人*2晚</w:t>
            </w:r>
            <w:r>
              <w:rPr>
                <w:rFonts w:hint="eastAsia" w:ascii="Times New Roman" w:hAnsi="Times New Roman" w:eastAsia="仿宋_GB2312" w:cs="Times New Roman"/>
                <w:color w:val="auto"/>
                <w:sz w:val="24"/>
                <w:szCs w:val="24"/>
                <w:lang w:val="en-US" w:eastAsia="zh-CN" w:bidi="ar"/>
              </w:rPr>
              <w:t>约</w:t>
            </w:r>
            <w:r>
              <w:rPr>
                <w:rFonts w:ascii="Times New Roman" w:hAnsi="Times New Roman" w:eastAsia="仿宋_GB2312" w:cs="Times New Roman"/>
                <w:color w:val="auto"/>
                <w:sz w:val="24"/>
                <w:szCs w:val="24"/>
                <w:lang w:eastAsia="zh-CN" w:bidi="ar"/>
              </w:rPr>
              <w:t>=</w:t>
            </w:r>
            <w:r>
              <w:rPr>
                <w:rFonts w:hint="eastAsia" w:ascii="Times New Roman" w:hAnsi="Times New Roman" w:eastAsia="仿宋_GB2312" w:cs="Times New Roman"/>
                <w:color w:val="auto"/>
                <w:sz w:val="24"/>
                <w:szCs w:val="24"/>
                <w:lang w:eastAsia="zh-CN" w:bidi="ar"/>
              </w:rPr>
              <w:t>1</w:t>
            </w:r>
            <w:r>
              <w:rPr>
                <w:rFonts w:hint="eastAsia" w:ascii="Times New Roman" w:hAnsi="Times New Roman" w:eastAsia="仿宋_GB2312" w:cs="Times New Roman"/>
                <w:color w:val="auto"/>
                <w:sz w:val="24"/>
                <w:szCs w:val="24"/>
                <w:lang w:val="en-US" w:eastAsia="zh-CN" w:bidi="ar"/>
              </w:rPr>
              <w:t>7370</w:t>
            </w:r>
            <w:r>
              <w:rPr>
                <w:rFonts w:ascii="Times New Roman" w:hAnsi="Times New Roman" w:eastAsia="仿宋_GB2312" w:cs="Times New Roman"/>
                <w:color w:val="auto"/>
                <w:sz w:val="24"/>
                <w:szCs w:val="24"/>
                <w:lang w:eastAsia="zh-CN" w:bidi="ar"/>
              </w:rPr>
              <w:t>元</w:t>
            </w:r>
          </w:p>
        </w:tc>
      </w:tr>
      <w:tr w14:paraId="5B35C76E">
        <w:tblPrEx>
          <w:tblCellMar>
            <w:top w:w="0" w:type="dxa"/>
            <w:left w:w="108" w:type="dxa"/>
            <w:bottom w:w="0" w:type="dxa"/>
            <w:right w:w="108" w:type="dxa"/>
          </w:tblCellMar>
        </w:tblPrEx>
        <w:trPr>
          <w:trHeight w:val="315" w:hRule="atLeast"/>
        </w:trPr>
        <w:tc>
          <w:tcPr>
            <w:tcW w:w="465" w:type="dxa"/>
            <w:tcBorders>
              <w:top w:val="single" w:color="auto" w:sz="4" w:space="0"/>
              <w:left w:val="single" w:color="auto" w:sz="4" w:space="0"/>
              <w:bottom w:val="single" w:color="auto" w:sz="4" w:space="0"/>
              <w:right w:val="single" w:color="auto" w:sz="4" w:space="0"/>
            </w:tcBorders>
            <w:vAlign w:val="center"/>
          </w:tcPr>
          <w:p w14:paraId="4F1F4B02">
            <w:pPr>
              <w:widowControl w:val="0"/>
              <w:kinsoku/>
              <w:spacing w:line="300" w:lineRule="exact"/>
              <w:jc w:val="center"/>
              <w:textAlignment w:val="center"/>
              <w:rPr>
                <w:rFonts w:hint="default" w:ascii="Times New Roman" w:hAnsi="Times New Roman" w:eastAsia="仿宋_GB2312" w:cs="Times New Roman"/>
                <w:color w:val="auto"/>
                <w:sz w:val="24"/>
                <w:szCs w:val="24"/>
                <w:lang w:val="en-US"/>
              </w:rPr>
            </w:pPr>
            <w:r>
              <w:rPr>
                <w:rFonts w:ascii="Times New Roman" w:hAnsi="Times New Roman" w:eastAsia="仿宋_GB2312" w:cs="Times New Roman"/>
                <w:color w:val="auto"/>
                <w:sz w:val="24"/>
                <w:szCs w:val="24"/>
                <w:lang w:eastAsia="zh-CN" w:bidi="ar"/>
              </w:rPr>
              <w:t>1</w:t>
            </w:r>
            <w:r>
              <w:rPr>
                <w:rFonts w:hint="eastAsia" w:ascii="Times New Roman" w:hAnsi="Times New Roman" w:eastAsia="仿宋_GB2312" w:cs="Times New Roman"/>
                <w:color w:val="auto"/>
                <w:sz w:val="24"/>
                <w:szCs w:val="24"/>
                <w:lang w:val="en-US" w:eastAsia="zh-CN" w:bidi="ar"/>
              </w:rPr>
              <w:t>1</w:t>
            </w:r>
          </w:p>
        </w:tc>
        <w:tc>
          <w:tcPr>
            <w:tcW w:w="1710" w:type="dxa"/>
            <w:tcBorders>
              <w:top w:val="single" w:color="auto" w:sz="4" w:space="0"/>
              <w:left w:val="single" w:color="auto" w:sz="4" w:space="0"/>
              <w:bottom w:val="single" w:color="auto" w:sz="4" w:space="0"/>
              <w:right w:val="single" w:color="auto" w:sz="4" w:space="0"/>
            </w:tcBorders>
            <w:vAlign w:val="center"/>
          </w:tcPr>
          <w:p w14:paraId="75B4A461">
            <w:pPr>
              <w:widowControl w:val="0"/>
              <w:kinsoku/>
              <w:spacing w:line="300" w:lineRule="exact"/>
              <w:jc w:val="both"/>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sz w:val="24"/>
                <w:szCs w:val="24"/>
                <w:lang w:eastAsia="zh-CN" w:bidi="ar"/>
              </w:rPr>
              <w:t>学员伙食费</w:t>
            </w:r>
          </w:p>
        </w:tc>
        <w:tc>
          <w:tcPr>
            <w:tcW w:w="732" w:type="dxa"/>
            <w:tcBorders>
              <w:top w:val="single" w:color="auto" w:sz="4" w:space="0"/>
              <w:left w:val="single" w:color="auto" w:sz="4" w:space="0"/>
              <w:bottom w:val="single" w:color="auto" w:sz="4" w:space="0"/>
              <w:right w:val="single" w:color="auto" w:sz="4" w:space="0"/>
            </w:tcBorders>
            <w:vAlign w:val="center"/>
          </w:tcPr>
          <w:p w14:paraId="2EA6D169">
            <w:pPr>
              <w:widowControl w:val="0"/>
              <w:kinsoku/>
              <w:spacing w:line="300" w:lineRule="exact"/>
              <w:jc w:val="center"/>
              <w:textAlignment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200</w:t>
            </w:r>
          </w:p>
        </w:tc>
        <w:tc>
          <w:tcPr>
            <w:tcW w:w="723" w:type="dxa"/>
            <w:tcBorders>
              <w:top w:val="single" w:color="auto" w:sz="4" w:space="0"/>
              <w:left w:val="single" w:color="auto" w:sz="4" w:space="0"/>
              <w:bottom w:val="single" w:color="auto" w:sz="4" w:space="0"/>
              <w:right w:val="single" w:color="auto" w:sz="4" w:space="0"/>
            </w:tcBorders>
            <w:vAlign w:val="center"/>
          </w:tcPr>
          <w:p w14:paraId="686ED32F">
            <w:pPr>
              <w:widowControl w:val="0"/>
              <w:kinsoku/>
              <w:spacing w:line="300" w:lineRule="exact"/>
              <w:jc w:val="center"/>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sz w:val="24"/>
                <w:szCs w:val="24"/>
                <w:lang w:eastAsia="zh-CN" w:bidi="ar"/>
              </w:rPr>
              <w:t>55</w:t>
            </w:r>
          </w:p>
        </w:tc>
        <w:tc>
          <w:tcPr>
            <w:tcW w:w="948" w:type="dxa"/>
            <w:tcBorders>
              <w:top w:val="single" w:color="auto" w:sz="4" w:space="0"/>
              <w:left w:val="single" w:color="auto" w:sz="4" w:space="0"/>
              <w:bottom w:val="single" w:color="auto" w:sz="4" w:space="0"/>
              <w:right w:val="single" w:color="auto" w:sz="4" w:space="0"/>
            </w:tcBorders>
            <w:vAlign w:val="center"/>
          </w:tcPr>
          <w:p w14:paraId="21EECF70">
            <w:pPr>
              <w:widowControl w:val="0"/>
              <w:kinsoku/>
              <w:spacing w:line="300" w:lineRule="exact"/>
              <w:jc w:val="center"/>
              <w:textAlignment w:val="center"/>
              <w:rPr>
                <w:rFonts w:ascii="Times New Roman" w:hAnsi="Times New Roman" w:eastAsia="仿宋_GB2312" w:cs="Times New Roman"/>
                <w:color w:val="auto"/>
                <w:sz w:val="24"/>
                <w:szCs w:val="24"/>
              </w:rPr>
            </w:pPr>
            <w:r>
              <w:rPr>
                <w:rFonts w:hint="eastAsia" w:ascii="Times New Roman" w:hAnsi="Times New Roman" w:eastAsia="仿宋_GB2312" w:cs="Times New Roman"/>
                <w:color w:val="auto"/>
                <w:sz w:val="24"/>
                <w:szCs w:val="24"/>
                <w:lang w:val="en-US" w:eastAsia="zh-CN" w:bidi="ar"/>
              </w:rPr>
              <w:t>110</w:t>
            </w:r>
            <w:r>
              <w:rPr>
                <w:rFonts w:ascii="Times New Roman" w:hAnsi="Times New Roman" w:eastAsia="仿宋_GB2312" w:cs="Times New Roman"/>
                <w:color w:val="auto"/>
                <w:sz w:val="24"/>
                <w:szCs w:val="24"/>
                <w:lang w:eastAsia="zh-CN" w:bidi="ar"/>
              </w:rPr>
              <w:t>00</w:t>
            </w:r>
          </w:p>
        </w:tc>
        <w:tc>
          <w:tcPr>
            <w:tcW w:w="4429" w:type="dxa"/>
            <w:tcBorders>
              <w:top w:val="single" w:color="auto" w:sz="4" w:space="0"/>
              <w:left w:val="single" w:color="auto" w:sz="4" w:space="0"/>
              <w:bottom w:val="single" w:color="auto" w:sz="4" w:space="0"/>
              <w:right w:val="single" w:color="auto" w:sz="4" w:space="0"/>
            </w:tcBorders>
            <w:vAlign w:val="center"/>
          </w:tcPr>
          <w:p w14:paraId="1B5EAA40">
            <w:pPr>
              <w:widowControl w:val="0"/>
              <w:kinsoku/>
              <w:spacing w:line="300" w:lineRule="exact"/>
              <w:jc w:val="both"/>
              <w:textAlignment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eastAsia="zh-CN" w:bidi="ar"/>
              </w:rPr>
              <w:t>55*</w:t>
            </w:r>
            <w:r>
              <w:rPr>
                <w:rFonts w:hint="eastAsia" w:ascii="Times New Roman" w:hAnsi="Times New Roman" w:eastAsia="仿宋_GB2312" w:cs="Times New Roman"/>
                <w:color w:val="auto"/>
                <w:sz w:val="24"/>
                <w:szCs w:val="24"/>
                <w:lang w:val="en-US" w:eastAsia="zh-CN" w:bidi="ar"/>
              </w:rPr>
              <w:t>100</w:t>
            </w:r>
            <w:r>
              <w:rPr>
                <w:rFonts w:hint="eastAsia" w:ascii="Times New Roman" w:hAnsi="Times New Roman" w:eastAsia="仿宋_GB2312" w:cs="Times New Roman"/>
                <w:color w:val="auto"/>
                <w:sz w:val="24"/>
                <w:szCs w:val="24"/>
                <w:lang w:eastAsia="zh-CN" w:bidi="ar"/>
              </w:rPr>
              <w:t>=</w:t>
            </w:r>
            <w:r>
              <w:rPr>
                <w:rFonts w:hint="eastAsia" w:ascii="Times New Roman" w:hAnsi="Times New Roman" w:eastAsia="仿宋_GB2312" w:cs="Times New Roman"/>
                <w:color w:val="auto"/>
                <w:sz w:val="24"/>
                <w:szCs w:val="24"/>
                <w:lang w:val="en-US" w:eastAsia="zh-CN" w:bidi="ar"/>
              </w:rPr>
              <w:t>5500</w:t>
            </w:r>
            <w:r>
              <w:rPr>
                <w:rFonts w:ascii="Times New Roman" w:hAnsi="Times New Roman" w:eastAsia="仿宋_GB2312" w:cs="Times New Roman"/>
                <w:color w:val="auto"/>
                <w:sz w:val="24"/>
                <w:szCs w:val="24"/>
                <w:lang w:eastAsia="zh-CN" w:bidi="ar"/>
              </w:rPr>
              <w:t>元/</w:t>
            </w:r>
            <w:r>
              <w:rPr>
                <w:rFonts w:hint="eastAsia" w:ascii="Times New Roman" w:hAnsi="Times New Roman" w:eastAsia="仿宋_GB2312" w:cs="Times New Roman"/>
                <w:color w:val="auto"/>
                <w:sz w:val="24"/>
                <w:szCs w:val="24"/>
                <w:lang w:eastAsia="zh-CN" w:bidi="ar"/>
              </w:rPr>
              <w:t>1天</w:t>
            </w:r>
            <w:r>
              <w:rPr>
                <w:rFonts w:ascii="Times New Roman" w:hAnsi="Times New Roman" w:eastAsia="仿宋_GB2312" w:cs="Times New Roman"/>
                <w:color w:val="auto"/>
                <w:sz w:val="24"/>
                <w:szCs w:val="24"/>
                <w:lang w:eastAsia="zh-CN" w:bidi="ar"/>
              </w:rPr>
              <w:t>，</w:t>
            </w:r>
            <w:r>
              <w:rPr>
                <w:rFonts w:hint="eastAsia" w:ascii="Times New Roman" w:hAnsi="Times New Roman" w:eastAsia="仿宋_GB2312" w:cs="Times New Roman"/>
                <w:color w:val="auto"/>
                <w:sz w:val="24"/>
                <w:szCs w:val="24"/>
                <w:lang w:val="en-US" w:eastAsia="zh-CN" w:bidi="ar"/>
              </w:rPr>
              <w:t>550</w:t>
            </w:r>
            <w:r>
              <w:rPr>
                <w:rFonts w:hint="eastAsia" w:ascii="Times New Roman" w:hAnsi="Times New Roman" w:eastAsia="仿宋_GB2312" w:cs="Times New Roman"/>
                <w:color w:val="auto"/>
                <w:sz w:val="24"/>
                <w:szCs w:val="24"/>
                <w:lang w:eastAsia="zh-CN" w:bidi="ar"/>
              </w:rPr>
              <w:t>0</w:t>
            </w:r>
            <w:r>
              <w:rPr>
                <w:rFonts w:ascii="Times New Roman" w:hAnsi="Times New Roman" w:eastAsia="仿宋_GB2312" w:cs="Times New Roman"/>
                <w:color w:val="auto"/>
                <w:sz w:val="24"/>
                <w:szCs w:val="24"/>
                <w:lang w:eastAsia="zh-CN" w:bidi="ar"/>
              </w:rPr>
              <w:t>元*</w:t>
            </w:r>
            <w:r>
              <w:rPr>
                <w:rFonts w:hint="eastAsia" w:ascii="Times New Roman" w:hAnsi="Times New Roman" w:eastAsia="仿宋_GB2312" w:cs="Times New Roman"/>
                <w:color w:val="auto"/>
                <w:sz w:val="24"/>
                <w:szCs w:val="24"/>
                <w:lang w:val="en-US" w:eastAsia="zh-CN" w:bidi="ar"/>
              </w:rPr>
              <w:t>2</w:t>
            </w:r>
            <w:r>
              <w:rPr>
                <w:rFonts w:hint="eastAsia" w:ascii="Times New Roman" w:hAnsi="Times New Roman" w:eastAsia="仿宋_GB2312" w:cs="Times New Roman"/>
                <w:color w:val="auto"/>
                <w:sz w:val="24"/>
                <w:szCs w:val="24"/>
                <w:lang w:eastAsia="zh-CN" w:bidi="ar"/>
              </w:rPr>
              <w:t>天</w:t>
            </w:r>
            <w:r>
              <w:rPr>
                <w:rFonts w:ascii="Times New Roman" w:hAnsi="Times New Roman" w:eastAsia="仿宋_GB2312" w:cs="Times New Roman"/>
                <w:color w:val="auto"/>
                <w:sz w:val="24"/>
                <w:szCs w:val="24"/>
                <w:lang w:eastAsia="zh-CN" w:bidi="ar"/>
              </w:rPr>
              <w:t>=</w:t>
            </w:r>
            <w:r>
              <w:rPr>
                <w:rFonts w:hint="eastAsia" w:ascii="Times New Roman" w:hAnsi="Times New Roman" w:eastAsia="仿宋_GB2312" w:cs="Times New Roman"/>
                <w:color w:val="auto"/>
                <w:sz w:val="24"/>
                <w:szCs w:val="24"/>
                <w:lang w:val="en-US" w:eastAsia="zh-CN" w:bidi="ar"/>
              </w:rPr>
              <w:t>110</w:t>
            </w:r>
            <w:r>
              <w:rPr>
                <w:rFonts w:ascii="Times New Roman" w:hAnsi="Times New Roman" w:eastAsia="仿宋_GB2312" w:cs="Times New Roman"/>
                <w:color w:val="auto"/>
                <w:sz w:val="24"/>
                <w:szCs w:val="24"/>
                <w:lang w:eastAsia="zh-CN" w:bidi="ar"/>
              </w:rPr>
              <w:t>00元</w:t>
            </w:r>
            <w:r>
              <w:rPr>
                <w:rFonts w:hint="eastAsia" w:ascii="Times New Roman" w:hAnsi="Times New Roman" w:eastAsia="仿宋_GB2312" w:cs="Times New Roman"/>
                <w:color w:val="auto"/>
                <w:sz w:val="24"/>
                <w:szCs w:val="24"/>
                <w:lang w:eastAsia="zh-CN" w:bidi="ar"/>
              </w:rPr>
              <w:t>（</w:t>
            </w:r>
            <w:r>
              <w:rPr>
                <w:rFonts w:hint="eastAsia" w:ascii="Times New Roman" w:hAnsi="Times New Roman" w:eastAsia="仿宋_GB2312" w:cs="Times New Roman"/>
                <w:color w:val="auto"/>
                <w:sz w:val="24"/>
                <w:szCs w:val="24"/>
                <w:lang w:val="en-US" w:eastAsia="zh-CN" w:bidi="ar"/>
              </w:rPr>
              <w:t>在广州2天的伙食费）</w:t>
            </w:r>
          </w:p>
        </w:tc>
      </w:tr>
      <w:tr w14:paraId="39EE22D4">
        <w:tblPrEx>
          <w:tblCellMar>
            <w:top w:w="0" w:type="dxa"/>
            <w:left w:w="108" w:type="dxa"/>
            <w:bottom w:w="0" w:type="dxa"/>
            <w:right w:w="108" w:type="dxa"/>
          </w:tblCellMar>
        </w:tblPrEx>
        <w:trPr>
          <w:trHeight w:val="315" w:hRule="atLeast"/>
        </w:trPr>
        <w:tc>
          <w:tcPr>
            <w:tcW w:w="465" w:type="dxa"/>
            <w:tcBorders>
              <w:top w:val="single" w:color="auto" w:sz="4" w:space="0"/>
              <w:left w:val="single" w:color="auto" w:sz="4" w:space="0"/>
              <w:bottom w:val="single" w:color="auto" w:sz="4" w:space="0"/>
              <w:right w:val="single" w:color="auto" w:sz="4" w:space="0"/>
            </w:tcBorders>
            <w:vAlign w:val="center"/>
          </w:tcPr>
          <w:p w14:paraId="5ECA6A72">
            <w:pPr>
              <w:widowControl w:val="0"/>
              <w:kinsoku/>
              <w:spacing w:line="300" w:lineRule="exact"/>
              <w:jc w:val="center"/>
              <w:textAlignment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12</w:t>
            </w:r>
          </w:p>
        </w:tc>
        <w:tc>
          <w:tcPr>
            <w:tcW w:w="1710" w:type="dxa"/>
            <w:tcBorders>
              <w:top w:val="single" w:color="auto" w:sz="4" w:space="0"/>
              <w:left w:val="single" w:color="auto" w:sz="4" w:space="0"/>
              <w:bottom w:val="single" w:color="auto" w:sz="4" w:space="0"/>
              <w:right w:val="single" w:color="auto" w:sz="4" w:space="0"/>
            </w:tcBorders>
            <w:vAlign w:val="center"/>
          </w:tcPr>
          <w:p w14:paraId="738E80AE">
            <w:pPr>
              <w:widowControl w:val="0"/>
              <w:kinsoku/>
              <w:spacing w:line="300" w:lineRule="exact"/>
              <w:jc w:val="both"/>
              <w:textAlignment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培训场地费</w:t>
            </w:r>
          </w:p>
        </w:tc>
        <w:tc>
          <w:tcPr>
            <w:tcW w:w="732" w:type="dxa"/>
            <w:tcBorders>
              <w:top w:val="single" w:color="auto" w:sz="4" w:space="0"/>
              <w:left w:val="single" w:color="auto" w:sz="4" w:space="0"/>
              <w:bottom w:val="single" w:color="auto" w:sz="4" w:space="0"/>
              <w:right w:val="single" w:color="auto" w:sz="4" w:space="0"/>
            </w:tcBorders>
            <w:vAlign w:val="center"/>
          </w:tcPr>
          <w:p w14:paraId="458864C2">
            <w:pPr>
              <w:widowControl w:val="0"/>
              <w:kinsoku/>
              <w:spacing w:line="300" w:lineRule="exact"/>
              <w:jc w:val="center"/>
              <w:textAlignment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1500</w:t>
            </w:r>
          </w:p>
        </w:tc>
        <w:tc>
          <w:tcPr>
            <w:tcW w:w="723" w:type="dxa"/>
            <w:tcBorders>
              <w:top w:val="single" w:color="auto" w:sz="4" w:space="0"/>
              <w:left w:val="single" w:color="auto" w:sz="4" w:space="0"/>
              <w:bottom w:val="single" w:color="auto" w:sz="4" w:space="0"/>
              <w:right w:val="single" w:color="auto" w:sz="4" w:space="0"/>
            </w:tcBorders>
            <w:vAlign w:val="center"/>
          </w:tcPr>
          <w:p w14:paraId="3801D34A">
            <w:pPr>
              <w:widowControl w:val="0"/>
              <w:kinsoku/>
              <w:spacing w:line="300" w:lineRule="exact"/>
              <w:jc w:val="center"/>
              <w:textAlignment w:val="center"/>
              <w:rPr>
                <w:rFonts w:hint="eastAsia"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2</w:t>
            </w:r>
          </w:p>
        </w:tc>
        <w:tc>
          <w:tcPr>
            <w:tcW w:w="948" w:type="dxa"/>
            <w:tcBorders>
              <w:top w:val="single" w:color="auto" w:sz="4" w:space="0"/>
              <w:left w:val="single" w:color="auto" w:sz="4" w:space="0"/>
              <w:bottom w:val="single" w:color="auto" w:sz="4" w:space="0"/>
              <w:right w:val="single" w:color="auto" w:sz="4" w:space="0"/>
            </w:tcBorders>
            <w:vAlign w:val="center"/>
          </w:tcPr>
          <w:p w14:paraId="49CE07F0">
            <w:pPr>
              <w:widowControl w:val="0"/>
              <w:kinsoku/>
              <w:spacing w:line="300" w:lineRule="exact"/>
              <w:jc w:val="center"/>
              <w:textAlignment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3000</w:t>
            </w:r>
          </w:p>
        </w:tc>
        <w:tc>
          <w:tcPr>
            <w:tcW w:w="4429" w:type="dxa"/>
            <w:tcBorders>
              <w:top w:val="single" w:color="auto" w:sz="4" w:space="0"/>
              <w:left w:val="single" w:color="auto" w:sz="4" w:space="0"/>
              <w:bottom w:val="single" w:color="auto" w:sz="4" w:space="0"/>
              <w:right w:val="single" w:color="auto" w:sz="4" w:space="0"/>
            </w:tcBorders>
            <w:vAlign w:val="center"/>
          </w:tcPr>
          <w:p w14:paraId="79F6D584">
            <w:pPr>
              <w:widowControl w:val="0"/>
              <w:kinsoku/>
              <w:spacing w:line="300" w:lineRule="exact"/>
              <w:jc w:val="both"/>
              <w:textAlignment w:val="center"/>
              <w:rPr>
                <w:rFonts w:ascii="Times New Roman" w:hAnsi="Times New Roman" w:eastAsia="仿宋_GB2312" w:cs="Times New Roman"/>
                <w:color w:val="auto"/>
                <w:sz w:val="24"/>
                <w:szCs w:val="24"/>
                <w:lang w:eastAsia="zh-CN"/>
              </w:rPr>
            </w:pPr>
            <w:r>
              <w:rPr>
                <w:rFonts w:ascii="Times New Roman" w:hAnsi="Times New Roman" w:eastAsia="仿宋_GB2312" w:cs="Times New Roman"/>
                <w:color w:val="auto"/>
                <w:sz w:val="24"/>
                <w:szCs w:val="24"/>
                <w:lang w:eastAsia="zh-CN" w:bidi="ar"/>
              </w:rPr>
              <w:t>场地租用费用按</w:t>
            </w:r>
            <w:r>
              <w:rPr>
                <w:rFonts w:hint="eastAsia" w:ascii="Times New Roman" w:hAnsi="Times New Roman" w:eastAsia="仿宋_GB2312" w:cs="Times New Roman"/>
                <w:color w:val="auto"/>
                <w:sz w:val="24"/>
                <w:szCs w:val="24"/>
                <w:lang w:val="en-US" w:eastAsia="zh-CN" w:bidi="ar"/>
              </w:rPr>
              <w:t>150</w:t>
            </w:r>
            <w:r>
              <w:rPr>
                <w:rFonts w:hint="eastAsia" w:ascii="Times New Roman" w:hAnsi="Times New Roman" w:eastAsia="仿宋_GB2312" w:cs="Times New Roman"/>
                <w:color w:val="auto"/>
                <w:sz w:val="24"/>
                <w:szCs w:val="24"/>
                <w:lang w:eastAsia="zh-CN" w:bidi="ar"/>
              </w:rPr>
              <w:t>0</w:t>
            </w:r>
            <w:r>
              <w:rPr>
                <w:rFonts w:ascii="Times New Roman" w:hAnsi="Times New Roman" w:eastAsia="仿宋_GB2312" w:cs="Times New Roman"/>
                <w:color w:val="auto"/>
                <w:sz w:val="24"/>
                <w:szCs w:val="24"/>
                <w:lang w:eastAsia="zh-CN" w:bidi="ar"/>
              </w:rPr>
              <w:t>元/天算，一共2天，</w:t>
            </w:r>
            <w:r>
              <w:rPr>
                <w:rFonts w:hint="eastAsia" w:ascii="Times New Roman" w:hAnsi="Times New Roman" w:eastAsia="仿宋_GB2312" w:cs="Times New Roman"/>
                <w:color w:val="auto"/>
                <w:sz w:val="24"/>
                <w:szCs w:val="24"/>
                <w:lang w:val="en-US" w:eastAsia="zh-CN" w:bidi="ar"/>
              </w:rPr>
              <w:t>1500</w:t>
            </w:r>
            <w:r>
              <w:rPr>
                <w:rFonts w:ascii="Times New Roman" w:hAnsi="Times New Roman" w:eastAsia="仿宋_GB2312" w:cs="Times New Roman"/>
                <w:color w:val="auto"/>
                <w:sz w:val="24"/>
                <w:szCs w:val="24"/>
                <w:lang w:eastAsia="zh-CN" w:bidi="ar"/>
              </w:rPr>
              <w:t>元*2天=</w:t>
            </w:r>
            <w:r>
              <w:rPr>
                <w:rFonts w:hint="eastAsia" w:ascii="Times New Roman" w:hAnsi="Times New Roman" w:eastAsia="仿宋_GB2312" w:cs="Times New Roman"/>
                <w:color w:val="auto"/>
                <w:sz w:val="24"/>
                <w:szCs w:val="24"/>
                <w:lang w:val="en-US" w:eastAsia="zh-CN" w:bidi="ar"/>
              </w:rPr>
              <w:t>300</w:t>
            </w:r>
            <w:r>
              <w:rPr>
                <w:rFonts w:hint="eastAsia" w:ascii="Times New Roman" w:hAnsi="Times New Roman" w:eastAsia="仿宋_GB2312" w:cs="Times New Roman"/>
                <w:color w:val="auto"/>
                <w:sz w:val="24"/>
                <w:szCs w:val="24"/>
                <w:lang w:eastAsia="zh-CN" w:bidi="ar"/>
              </w:rPr>
              <w:t>0</w:t>
            </w:r>
            <w:r>
              <w:rPr>
                <w:rFonts w:ascii="Times New Roman" w:hAnsi="Times New Roman" w:eastAsia="仿宋_GB2312" w:cs="Times New Roman"/>
                <w:color w:val="auto"/>
                <w:sz w:val="24"/>
                <w:szCs w:val="24"/>
                <w:lang w:eastAsia="zh-CN" w:bidi="ar"/>
              </w:rPr>
              <w:t>元</w:t>
            </w:r>
          </w:p>
        </w:tc>
      </w:tr>
      <w:tr w14:paraId="352D7251">
        <w:tblPrEx>
          <w:tblCellMar>
            <w:top w:w="0" w:type="dxa"/>
            <w:left w:w="108" w:type="dxa"/>
            <w:bottom w:w="0" w:type="dxa"/>
            <w:right w:w="108" w:type="dxa"/>
          </w:tblCellMar>
        </w:tblPrEx>
        <w:trPr>
          <w:trHeight w:val="315" w:hRule="atLeast"/>
        </w:trPr>
        <w:tc>
          <w:tcPr>
            <w:tcW w:w="465" w:type="dxa"/>
            <w:tcBorders>
              <w:top w:val="single" w:color="auto" w:sz="4" w:space="0"/>
              <w:left w:val="single" w:color="auto" w:sz="4" w:space="0"/>
              <w:bottom w:val="single" w:color="auto" w:sz="4" w:space="0"/>
              <w:right w:val="single" w:color="auto" w:sz="4" w:space="0"/>
            </w:tcBorders>
            <w:vAlign w:val="center"/>
          </w:tcPr>
          <w:p w14:paraId="13437E3B">
            <w:pPr>
              <w:widowControl w:val="0"/>
              <w:kinsoku/>
              <w:spacing w:line="300" w:lineRule="exact"/>
              <w:jc w:val="both"/>
              <w:rPr>
                <w:rFonts w:ascii="Times New Roman" w:hAnsi="Times New Roman" w:eastAsia="仿宋_GB2312" w:cs="Times New Roman"/>
                <w:color w:val="auto"/>
                <w:sz w:val="24"/>
                <w:szCs w:val="24"/>
                <w:lang w:eastAsia="zh-CN"/>
              </w:rPr>
            </w:pPr>
          </w:p>
        </w:tc>
        <w:tc>
          <w:tcPr>
            <w:tcW w:w="1710" w:type="dxa"/>
            <w:tcBorders>
              <w:top w:val="single" w:color="auto" w:sz="4" w:space="0"/>
              <w:left w:val="single" w:color="auto" w:sz="4" w:space="0"/>
              <w:bottom w:val="single" w:color="auto" w:sz="4" w:space="0"/>
              <w:right w:val="single" w:color="auto" w:sz="4" w:space="0"/>
            </w:tcBorders>
            <w:vAlign w:val="center"/>
          </w:tcPr>
          <w:p w14:paraId="291208B8">
            <w:pPr>
              <w:widowControl w:val="0"/>
              <w:kinsoku/>
              <w:spacing w:line="300" w:lineRule="exact"/>
              <w:jc w:val="both"/>
              <w:textAlignment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sz w:val="24"/>
                <w:szCs w:val="24"/>
                <w:lang w:eastAsia="zh-CN" w:bidi="ar"/>
              </w:rPr>
              <w:t>合计</w:t>
            </w:r>
          </w:p>
        </w:tc>
        <w:tc>
          <w:tcPr>
            <w:tcW w:w="732" w:type="dxa"/>
            <w:tcBorders>
              <w:top w:val="single" w:color="auto" w:sz="4" w:space="0"/>
              <w:left w:val="single" w:color="auto" w:sz="4" w:space="0"/>
              <w:bottom w:val="single" w:color="auto" w:sz="4" w:space="0"/>
              <w:right w:val="single" w:color="auto" w:sz="4" w:space="0"/>
            </w:tcBorders>
            <w:vAlign w:val="center"/>
          </w:tcPr>
          <w:p w14:paraId="5DA74E9C">
            <w:pPr>
              <w:widowControl w:val="0"/>
              <w:kinsoku/>
              <w:spacing w:line="300" w:lineRule="exact"/>
              <w:jc w:val="center"/>
              <w:rPr>
                <w:rFonts w:ascii="Times New Roman" w:hAnsi="Times New Roman" w:eastAsia="仿宋_GB2312" w:cs="Times New Roman"/>
                <w:color w:val="auto"/>
                <w:sz w:val="24"/>
                <w:szCs w:val="24"/>
              </w:rPr>
            </w:pPr>
          </w:p>
        </w:tc>
        <w:tc>
          <w:tcPr>
            <w:tcW w:w="723" w:type="dxa"/>
            <w:tcBorders>
              <w:top w:val="single" w:color="auto" w:sz="4" w:space="0"/>
              <w:left w:val="single" w:color="auto" w:sz="4" w:space="0"/>
              <w:bottom w:val="single" w:color="auto" w:sz="4" w:space="0"/>
              <w:right w:val="single" w:color="auto" w:sz="4" w:space="0"/>
            </w:tcBorders>
            <w:vAlign w:val="center"/>
          </w:tcPr>
          <w:p w14:paraId="74FFD3FB">
            <w:pPr>
              <w:widowControl w:val="0"/>
              <w:kinsoku/>
              <w:spacing w:line="300" w:lineRule="exact"/>
              <w:jc w:val="center"/>
              <w:rPr>
                <w:rFonts w:ascii="Times New Roman" w:hAnsi="Times New Roman" w:eastAsia="仿宋_GB2312" w:cs="Times New Roman"/>
                <w:color w:val="auto"/>
                <w:sz w:val="24"/>
                <w:szCs w:val="24"/>
              </w:rPr>
            </w:pPr>
          </w:p>
        </w:tc>
        <w:tc>
          <w:tcPr>
            <w:tcW w:w="948" w:type="dxa"/>
            <w:tcBorders>
              <w:top w:val="single" w:color="auto" w:sz="4" w:space="0"/>
              <w:left w:val="single" w:color="auto" w:sz="4" w:space="0"/>
              <w:bottom w:val="single" w:color="auto" w:sz="4" w:space="0"/>
              <w:right w:val="single" w:color="auto" w:sz="4" w:space="0"/>
            </w:tcBorders>
            <w:vAlign w:val="center"/>
          </w:tcPr>
          <w:p w14:paraId="2605C5C4">
            <w:pPr>
              <w:widowControl w:val="0"/>
              <w:kinsoku/>
              <w:spacing w:line="300" w:lineRule="exact"/>
              <w:jc w:val="center"/>
              <w:textAlignment w:val="center"/>
              <w:rPr>
                <w:rFonts w:hint="default" w:ascii="Times New Roman" w:hAnsi="Times New Roman" w:eastAsia="仿宋_GB2312" w:cs="Times New Roman"/>
                <w:color w:val="auto"/>
                <w:sz w:val="24"/>
                <w:szCs w:val="24"/>
                <w:lang w:val="en-US"/>
              </w:rPr>
            </w:pPr>
            <w:r>
              <w:rPr>
                <w:rFonts w:hint="eastAsia" w:ascii="Times New Roman" w:hAnsi="Times New Roman" w:eastAsia="仿宋_GB2312" w:cs="Times New Roman"/>
                <w:color w:val="auto"/>
                <w:sz w:val="24"/>
                <w:szCs w:val="24"/>
                <w:lang w:eastAsia="zh-CN" w:bidi="ar"/>
              </w:rPr>
              <w:t>10</w:t>
            </w:r>
            <w:r>
              <w:rPr>
                <w:rFonts w:hint="eastAsia" w:ascii="Times New Roman" w:hAnsi="Times New Roman" w:eastAsia="仿宋_GB2312" w:cs="Times New Roman"/>
                <w:color w:val="auto"/>
                <w:sz w:val="24"/>
                <w:szCs w:val="24"/>
                <w:lang w:val="en-US" w:eastAsia="zh-CN" w:bidi="ar"/>
              </w:rPr>
              <w:t>0000</w:t>
            </w:r>
          </w:p>
        </w:tc>
        <w:tc>
          <w:tcPr>
            <w:tcW w:w="4429" w:type="dxa"/>
            <w:tcBorders>
              <w:top w:val="single" w:color="auto" w:sz="4" w:space="0"/>
              <w:left w:val="single" w:color="auto" w:sz="4" w:space="0"/>
              <w:bottom w:val="single" w:color="auto" w:sz="4" w:space="0"/>
              <w:right w:val="single" w:color="auto" w:sz="4" w:space="0"/>
            </w:tcBorders>
            <w:noWrap/>
            <w:vAlign w:val="center"/>
          </w:tcPr>
          <w:p w14:paraId="14AB00FF">
            <w:pPr>
              <w:widowControl w:val="0"/>
              <w:kinsoku/>
              <w:spacing w:line="300" w:lineRule="exact"/>
              <w:jc w:val="both"/>
              <w:rPr>
                <w:rFonts w:ascii="Times New Roman" w:hAnsi="Times New Roman" w:eastAsia="仿宋_GB2312" w:cs="Times New Roman"/>
                <w:color w:val="auto"/>
                <w:sz w:val="24"/>
                <w:szCs w:val="24"/>
              </w:rPr>
            </w:pPr>
          </w:p>
        </w:tc>
      </w:tr>
    </w:tbl>
    <w:p w14:paraId="5AAABEDA">
      <w:pPr>
        <w:pStyle w:val="3"/>
        <w:widowControl w:val="0"/>
        <w:kinsoku/>
        <w:spacing w:line="600" w:lineRule="exact"/>
        <w:ind w:firstLine="636" w:firstLineChars="200"/>
        <w:jc w:val="both"/>
        <w:rPr>
          <w:rFonts w:ascii="Times New Roman" w:hAnsi="Times New Roman" w:eastAsia="黑体" w:cs="Times New Roman"/>
          <w:color w:val="auto"/>
          <w:spacing w:val="4"/>
          <w:lang w:eastAsia="zh-CN"/>
        </w:rPr>
      </w:pPr>
      <w:r>
        <w:rPr>
          <w:rFonts w:hint="eastAsia" w:ascii="Times New Roman" w:hAnsi="Times New Roman" w:eastAsia="黑体" w:cs="Times New Roman"/>
          <w:color w:val="auto"/>
          <w:spacing w:val="4"/>
          <w:lang w:eastAsia="zh-CN"/>
        </w:rPr>
        <w:t>七</w:t>
      </w:r>
      <w:r>
        <w:rPr>
          <w:rFonts w:ascii="Times New Roman" w:hAnsi="Times New Roman" w:eastAsia="黑体" w:cs="Times New Roman"/>
          <w:color w:val="auto"/>
          <w:spacing w:val="4"/>
          <w:lang w:eastAsia="zh-CN"/>
        </w:rPr>
        <w:t>、经费预算</w:t>
      </w:r>
    </w:p>
    <w:p w14:paraId="155C560A">
      <w:pPr>
        <w:keepNext w:val="0"/>
        <w:keepLines w:val="0"/>
        <w:pageBreakBefore w:val="0"/>
        <w:widowControl w:val="0"/>
        <w:kinsoku/>
        <w:overflowPunct/>
        <w:topLinePunct w:val="0"/>
        <w:autoSpaceDE w:val="0"/>
        <w:autoSpaceDN w:val="0"/>
        <w:bidi w:val="0"/>
        <w:adjustRightInd w:val="0"/>
        <w:snapToGrid w:val="0"/>
        <w:spacing w:line="560" w:lineRule="exact"/>
        <w:ind w:firstLine="641"/>
        <w:jc w:val="both"/>
        <w:textAlignment w:val="baseline"/>
        <w:rPr>
          <w:rFonts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lang w:eastAsia="zh-CN"/>
        </w:rPr>
        <w:t>培训费用参照《关于印发〈吴川市党政机关和事业单位培训费管理办法〉的通知》（吴财行〔2023〕36号）相关规定并结合考证培训、参观考察培训等实际情况制定，本项目培训费用为</w:t>
      </w:r>
      <w:r>
        <w:rPr>
          <w:rFonts w:hint="eastAsia" w:ascii="Times New Roman" w:hAnsi="Times New Roman" w:eastAsia="仿宋_GB2312" w:cs="Times New Roman"/>
          <w:color w:val="auto"/>
          <w:sz w:val="32"/>
          <w:szCs w:val="32"/>
          <w:lang w:eastAsia="zh-CN"/>
        </w:rPr>
        <w:t>100,</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00</w:t>
      </w:r>
      <w:r>
        <w:rPr>
          <w:rFonts w:ascii="Times New Roman" w:hAnsi="Times New Roman" w:eastAsia="仿宋_GB2312" w:cs="Times New Roman"/>
          <w:color w:val="auto"/>
          <w:sz w:val="32"/>
          <w:szCs w:val="32"/>
          <w:lang w:eastAsia="zh-CN"/>
        </w:rPr>
        <w:t>元，按该费用为总额控制费用，各项费用之间按实际情况调剂使用。</w:t>
      </w:r>
    </w:p>
    <w:p w14:paraId="7F2F1365">
      <w:pPr>
        <w:pStyle w:val="3"/>
        <w:keepNext w:val="0"/>
        <w:keepLines w:val="0"/>
        <w:pageBreakBefore w:val="0"/>
        <w:widowControl w:val="0"/>
        <w:kinsoku/>
        <w:overflowPunct/>
        <w:topLinePunct w:val="0"/>
        <w:autoSpaceDE w:val="0"/>
        <w:autoSpaceDN w:val="0"/>
        <w:bidi w:val="0"/>
        <w:adjustRightInd w:val="0"/>
        <w:snapToGrid w:val="0"/>
        <w:spacing w:line="560" w:lineRule="exact"/>
        <w:ind w:firstLine="636" w:firstLineChars="200"/>
        <w:jc w:val="both"/>
        <w:textAlignment w:val="baseline"/>
        <w:rPr>
          <w:rFonts w:ascii="Times New Roman" w:hAnsi="Times New Roman" w:eastAsia="黑体" w:cs="Times New Roman"/>
          <w:color w:val="auto"/>
          <w:spacing w:val="4"/>
          <w:lang w:eastAsia="zh-CN"/>
        </w:rPr>
      </w:pPr>
      <w:r>
        <w:rPr>
          <w:rFonts w:ascii="Times New Roman" w:hAnsi="Times New Roman" w:eastAsia="黑体" w:cs="Times New Roman"/>
          <w:color w:val="auto"/>
          <w:spacing w:val="4"/>
          <w:lang w:eastAsia="zh-CN"/>
        </w:rPr>
        <w:t>八、经费列支渠道</w:t>
      </w:r>
    </w:p>
    <w:p w14:paraId="4C07FC68">
      <w:pPr>
        <w:keepNext w:val="0"/>
        <w:keepLines w:val="0"/>
        <w:pageBreakBefore w:val="0"/>
        <w:widowControl w:val="0"/>
        <w:kinsoku/>
        <w:overflowPunct/>
        <w:topLinePunct w:val="0"/>
        <w:autoSpaceDE w:val="0"/>
        <w:autoSpaceDN w:val="0"/>
        <w:bidi w:val="0"/>
        <w:adjustRightInd w:val="0"/>
        <w:snapToGrid w:val="0"/>
        <w:spacing w:line="560" w:lineRule="exact"/>
        <w:ind w:firstLine="641"/>
        <w:jc w:val="both"/>
        <w:textAlignment w:val="baseline"/>
        <w:rPr>
          <w:rFonts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lang w:eastAsia="zh-CN"/>
        </w:rPr>
        <w:t>本项目总概算费用100,</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lang w:eastAsia="zh-CN"/>
        </w:rPr>
        <w:t>00元，申请从广州市白云区对口帮扶湛江市吴川市202</w:t>
      </w:r>
      <w:r>
        <w:rPr>
          <w:rFonts w:hint="eastAsia" w:ascii="Times New Roman" w:hAnsi="Times New Roman" w:eastAsia="仿宋_GB2312" w:cs="Times New Roman"/>
          <w:color w:val="auto"/>
          <w:sz w:val="32"/>
          <w:szCs w:val="32"/>
          <w:lang w:eastAsia="zh-CN"/>
        </w:rPr>
        <w:t>6</w:t>
      </w:r>
      <w:r>
        <w:rPr>
          <w:rFonts w:ascii="Times New Roman" w:hAnsi="Times New Roman" w:eastAsia="仿宋_GB2312" w:cs="Times New Roman"/>
          <w:color w:val="auto"/>
          <w:sz w:val="32"/>
          <w:szCs w:val="32"/>
          <w:lang w:eastAsia="zh-CN"/>
        </w:rPr>
        <w:t>年度项目资金解决，最终按市政府批复的</w:t>
      </w:r>
      <w:r>
        <w:rPr>
          <w:rFonts w:hint="eastAsia" w:ascii="Times New Roman" w:hAnsi="Times New Roman" w:eastAsia="仿宋_GB2312" w:cs="Times New Roman"/>
          <w:color w:val="auto"/>
          <w:sz w:val="32"/>
          <w:szCs w:val="32"/>
          <w:lang w:eastAsia="zh-CN"/>
        </w:rPr>
        <w:t>费用</w:t>
      </w:r>
      <w:r>
        <w:rPr>
          <w:rFonts w:ascii="Times New Roman" w:hAnsi="Times New Roman" w:eastAsia="仿宋_GB2312" w:cs="Times New Roman"/>
          <w:color w:val="auto"/>
          <w:sz w:val="32"/>
          <w:szCs w:val="32"/>
          <w:lang w:eastAsia="zh-CN"/>
        </w:rPr>
        <w:t>实施项目。</w:t>
      </w:r>
    </w:p>
    <w:p w14:paraId="696AFF37">
      <w:pPr>
        <w:pStyle w:val="3"/>
        <w:keepNext w:val="0"/>
        <w:keepLines w:val="0"/>
        <w:pageBreakBefore w:val="0"/>
        <w:widowControl w:val="0"/>
        <w:kinsoku/>
        <w:overflowPunct/>
        <w:topLinePunct w:val="0"/>
        <w:autoSpaceDE w:val="0"/>
        <w:autoSpaceDN w:val="0"/>
        <w:bidi w:val="0"/>
        <w:adjustRightInd w:val="0"/>
        <w:snapToGrid w:val="0"/>
        <w:spacing w:line="560" w:lineRule="exact"/>
        <w:ind w:firstLine="636" w:firstLineChars="200"/>
        <w:jc w:val="both"/>
        <w:textAlignment w:val="baseline"/>
        <w:rPr>
          <w:rFonts w:ascii="Times New Roman" w:hAnsi="Times New Roman" w:eastAsia="黑体" w:cs="Times New Roman"/>
          <w:color w:val="auto"/>
          <w:spacing w:val="4"/>
          <w:lang w:eastAsia="zh-CN"/>
        </w:rPr>
      </w:pPr>
      <w:r>
        <w:rPr>
          <w:rFonts w:ascii="Times New Roman" w:hAnsi="Times New Roman" w:eastAsia="黑体" w:cs="Times New Roman"/>
          <w:color w:val="auto"/>
          <w:spacing w:val="4"/>
          <w:lang w:eastAsia="zh-CN"/>
        </w:rPr>
        <w:t>九、活动实施方式及资金支付方式</w:t>
      </w:r>
    </w:p>
    <w:p w14:paraId="73F499E8">
      <w:pPr>
        <w:keepNext w:val="0"/>
        <w:keepLines w:val="0"/>
        <w:pageBreakBefore w:val="0"/>
        <w:widowControl w:val="0"/>
        <w:kinsoku/>
        <w:overflowPunct/>
        <w:topLinePunct w:val="0"/>
        <w:autoSpaceDE w:val="0"/>
        <w:autoSpaceDN w:val="0"/>
        <w:bidi w:val="0"/>
        <w:adjustRightInd w:val="0"/>
        <w:snapToGrid w:val="0"/>
        <w:spacing w:line="560" w:lineRule="exact"/>
        <w:ind w:firstLine="641"/>
        <w:jc w:val="both"/>
        <w:textAlignment w:val="baseline"/>
        <w:rPr>
          <w:rFonts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lang w:eastAsia="zh-CN"/>
        </w:rPr>
        <w:t>本项目由吴川市教育局为实施单位，根据批复的项目费用，按流程规定选取具备相关条件的培训机构负责完成本项目全部内容；并按照《吴川市“百县千镇万村高质量发展工程”指挥部关于印发〈广州市白云区对口帮扶协作湛江市吴川市项目资金使用管理实施细则〉的通知》（吴百千万指发〔2024〕12号）做好项目资金使用管理。</w:t>
      </w:r>
    </w:p>
    <w:sectPr>
      <w:pgSz w:w="11906" w:h="16839"/>
      <w:pgMar w:top="1431" w:right="1587" w:bottom="1429" w:left="1587"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F8624AA-B72E-41BD-A863-F5F05403A1C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embedRegular r:id="rId2" w:fontKey="{19536F7E-A357-4269-9AA7-3012A360E4F7}"/>
  </w:font>
  <w:font w:name="Arial Unicode MS">
    <w:panose1 w:val="020B0604020202020204"/>
    <w:charset w:val="86"/>
    <w:family w:val="swiss"/>
    <w:pitch w:val="default"/>
    <w:sig w:usb0="FFFFFFFF" w:usb1="E9FFFFFF" w:usb2="0000003F" w:usb3="00000000" w:csb0="603F01FF" w:csb1="FFFF0000"/>
    <w:embedRegular r:id="rId3" w:fontKey="{084D6FF8-66B5-4ECE-9EA5-0EF646E5EA9D}"/>
  </w:font>
  <w:font w:name="仿宋_GB2312">
    <w:panose1 w:val="02010609030101010101"/>
    <w:charset w:val="86"/>
    <w:family w:val="modern"/>
    <w:pitch w:val="default"/>
    <w:sig w:usb0="00000001" w:usb1="080E0000" w:usb2="00000000" w:usb3="00000000" w:csb0="00040000" w:csb1="00000000"/>
    <w:embedRegular r:id="rId4" w:fontKey="{6EDF554C-2C55-49C8-B443-E9A1AFD4801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displayBackgroundShape w:val="1"/>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zZlODM0MDYwNzY2MWJmZGJiZTY1NzM3MWY2ZWEwNWYifQ=="/>
  </w:docVars>
  <w:rsids>
    <w:rsidRoot w:val="009B5B44"/>
    <w:rsid w:val="000F0601"/>
    <w:rsid w:val="00135B04"/>
    <w:rsid w:val="002A2446"/>
    <w:rsid w:val="002B7E33"/>
    <w:rsid w:val="003528DE"/>
    <w:rsid w:val="003A56FA"/>
    <w:rsid w:val="005562F2"/>
    <w:rsid w:val="005E4D5E"/>
    <w:rsid w:val="006F0AA6"/>
    <w:rsid w:val="00792EB5"/>
    <w:rsid w:val="007F31DF"/>
    <w:rsid w:val="00830148"/>
    <w:rsid w:val="00892AB7"/>
    <w:rsid w:val="008A7D88"/>
    <w:rsid w:val="008C1231"/>
    <w:rsid w:val="009707A8"/>
    <w:rsid w:val="009B5B44"/>
    <w:rsid w:val="00A61357"/>
    <w:rsid w:val="00AD5B47"/>
    <w:rsid w:val="00AE2644"/>
    <w:rsid w:val="00BE58D4"/>
    <w:rsid w:val="00C26A32"/>
    <w:rsid w:val="00C57EB4"/>
    <w:rsid w:val="00C9404C"/>
    <w:rsid w:val="01492E57"/>
    <w:rsid w:val="03223064"/>
    <w:rsid w:val="048E3326"/>
    <w:rsid w:val="04E827F8"/>
    <w:rsid w:val="087A37C0"/>
    <w:rsid w:val="0D5154EF"/>
    <w:rsid w:val="0E0613F8"/>
    <w:rsid w:val="0E9F5C33"/>
    <w:rsid w:val="0EAB6139"/>
    <w:rsid w:val="0F0C14E8"/>
    <w:rsid w:val="0FEA22E3"/>
    <w:rsid w:val="143F3821"/>
    <w:rsid w:val="144E2ACB"/>
    <w:rsid w:val="149D1BE1"/>
    <w:rsid w:val="15D47582"/>
    <w:rsid w:val="16182425"/>
    <w:rsid w:val="18481162"/>
    <w:rsid w:val="19011E3A"/>
    <w:rsid w:val="1B4F5986"/>
    <w:rsid w:val="1E5E2545"/>
    <w:rsid w:val="20080F5B"/>
    <w:rsid w:val="204D7AC4"/>
    <w:rsid w:val="21560F35"/>
    <w:rsid w:val="22821F7B"/>
    <w:rsid w:val="22935B4B"/>
    <w:rsid w:val="24376D95"/>
    <w:rsid w:val="246718CE"/>
    <w:rsid w:val="25B2596F"/>
    <w:rsid w:val="26B930D0"/>
    <w:rsid w:val="29121B8F"/>
    <w:rsid w:val="29D3130E"/>
    <w:rsid w:val="29FE1DA7"/>
    <w:rsid w:val="2CE65D57"/>
    <w:rsid w:val="2E152297"/>
    <w:rsid w:val="2E766B60"/>
    <w:rsid w:val="2F5B369B"/>
    <w:rsid w:val="2F961D80"/>
    <w:rsid w:val="316E6827"/>
    <w:rsid w:val="31D119D0"/>
    <w:rsid w:val="33864874"/>
    <w:rsid w:val="35957DBF"/>
    <w:rsid w:val="35CC7D53"/>
    <w:rsid w:val="39B5256A"/>
    <w:rsid w:val="3AA97ABA"/>
    <w:rsid w:val="3C8C1699"/>
    <w:rsid w:val="3D80667C"/>
    <w:rsid w:val="3DBA5A08"/>
    <w:rsid w:val="3DD0640D"/>
    <w:rsid w:val="40DD5EC6"/>
    <w:rsid w:val="41C43492"/>
    <w:rsid w:val="43D30430"/>
    <w:rsid w:val="441A33DA"/>
    <w:rsid w:val="49622002"/>
    <w:rsid w:val="4A8F3263"/>
    <w:rsid w:val="4C340442"/>
    <w:rsid w:val="4EBD1B3D"/>
    <w:rsid w:val="4FE86F25"/>
    <w:rsid w:val="50033E4B"/>
    <w:rsid w:val="50F10148"/>
    <w:rsid w:val="51055E3A"/>
    <w:rsid w:val="511E6A63"/>
    <w:rsid w:val="518E53DF"/>
    <w:rsid w:val="52035A16"/>
    <w:rsid w:val="52BA27BB"/>
    <w:rsid w:val="52D303CE"/>
    <w:rsid w:val="53591FD4"/>
    <w:rsid w:val="538D4B9D"/>
    <w:rsid w:val="562229A2"/>
    <w:rsid w:val="56A1769C"/>
    <w:rsid w:val="5880708E"/>
    <w:rsid w:val="5AD07206"/>
    <w:rsid w:val="5D305875"/>
    <w:rsid w:val="5DCA5031"/>
    <w:rsid w:val="5E894232"/>
    <w:rsid w:val="5FDC30E5"/>
    <w:rsid w:val="601716BA"/>
    <w:rsid w:val="60B92304"/>
    <w:rsid w:val="626C3AD2"/>
    <w:rsid w:val="62C63972"/>
    <w:rsid w:val="631C1C6C"/>
    <w:rsid w:val="6363719B"/>
    <w:rsid w:val="64243F39"/>
    <w:rsid w:val="65CC6636"/>
    <w:rsid w:val="6613740C"/>
    <w:rsid w:val="66DF73D5"/>
    <w:rsid w:val="67075FC6"/>
    <w:rsid w:val="68EF77E2"/>
    <w:rsid w:val="6B074680"/>
    <w:rsid w:val="6C5B4795"/>
    <w:rsid w:val="6DAB3516"/>
    <w:rsid w:val="6E8F54F8"/>
    <w:rsid w:val="713F1985"/>
    <w:rsid w:val="77FA01D1"/>
    <w:rsid w:val="78D25B8E"/>
    <w:rsid w:val="7A3A00BB"/>
    <w:rsid w:val="7D376633"/>
    <w:rsid w:val="7F3A49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qFormat/>
    <w:uiPriority w:val="0"/>
  </w:style>
  <w:style w:type="paragraph" w:styleId="3">
    <w:name w:val="Body Text"/>
    <w:basedOn w:val="1"/>
    <w:semiHidden/>
    <w:qFormat/>
    <w:uiPriority w:val="0"/>
    <w:rPr>
      <w:rFonts w:ascii="仿宋" w:hAnsi="仿宋" w:eastAsia="仿宋" w:cs="仿宋"/>
      <w:sz w:val="31"/>
      <w:szCs w:val="31"/>
    </w:rPr>
  </w:style>
  <w:style w:type="paragraph" w:styleId="4">
    <w:name w:val="footer"/>
    <w:basedOn w:val="1"/>
    <w:unhideWhenUsed/>
    <w:qFormat/>
    <w:uiPriority w:val="99"/>
    <w:pPr>
      <w:tabs>
        <w:tab w:val="center" w:pos="4153"/>
        <w:tab w:val="right" w:pos="8306"/>
      </w:tabs>
    </w:pPr>
    <w:rPr>
      <w:sz w:val="18"/>
      <w:szCs w:val="18"/>
    </w:rPr>
  </w:style>
  <w:style w:type="paragraph" w:styleId="5">
    <w:name w:val="header"/>
    <w:basedOn w:val="1"/>
    <w:unhideWhenUsed/>
    <w:qFormat/>
    <w:uiPriority w:val="99"/>
    <w:pPr>
      <w:pBdr>
        <w:bottom w:val="single" w:color="auto" w:sz="6" w:space="1"/>
      </w:pBdr>
      <w:tabs>
        <w:tab w:val="center" w:pos="4153"/>
        <w:tab w:val="right" w:pos="8306"/>
      </w:tabs>
      <w:jc w:val="center"/>
    </w:pPr>
    <w:rPr>
      <w:sz w:val="18"/>
      <w:szCs w:val="18"/>
    </w:rPr>
  </w:style>
  <w:style w:type="paragraph" w:styleId="6">
    <w:name w:val="annotation subject"/>
    <w:basedOn w:val="2"/>
    <w:next w:val="2"/>
    <w:link w:val="18"/>
    <w:qFormat/>
    <w:uiPriority w:val="0"/>
    <w:rPr>
      <w:b/>
      <w:bCs/>
    </w:rPr>
  </w:style>
  <w:style w:type="paragraph" w:styleId="7">
    <w:name w:val="Body Text First Indent"/>
    <w:basedOn w:val="3"/>
    <w:unhideWhenUsed/>
    <w:qFormat/>
    <w:uiPriority w:val="99"/>
    <w:pPr>
      <w:ind w:firstLine="420" w:firstLineChars="100"/>
    </w:pPr>
  </w:style>
  <w:style w:type="character" w:styleId="10">
    <w:name w:val="Strong"/>
    <w:basedOn w:val="9"/>
    <w:qFormat/>
    <w:uiPriority w:val="0"/>
    <w:rPr>
      <w:b/>
    </w:rPr>
  </w:style>
  <w:style w:type="character" w:styleId="11">
    <w:name w:val="annotation reference"/>
    <w:basedOn w:val="9"/>
    <w:qFormat/>
    <w:uiPriority w:val="0"/>
    <w:rPr>
      <w:sz w:val="21"/>
      <w:szCs w:val="21"/>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Table Text"/>
    <w:basedOn w:val="1"/>
    <w:semiHidden/>
    <w:qFormat/>
    <w:uiPriority w:val="0"/>
    <w:rPr>
      <w:rFonts w:ascii="仿宋" w:hAnsi="仿宋" w:eastAsia="仿宋" w:cs="仿宋"/>
      <w:sz w:val="24"/>
      <w:szCs w:val="24"/>
    </w:rPr>
  </w:style>
  <w:style w:type="character" w:customStyle="1" w:styleId="14">
    <w:name w:val="font11"/>
    <w:basedOn w:val="9"/>
    <w:qFormat/>
    <w:uiPriority w:val="0"/>
    <w:rPr>
      <w:rFonts w:hint="eastAsia" w:ascii="仿宋" w:hAnsi="仿宋" w:eastAsia="仿宋" w:cs="仿宋"/>
      <w:color w:val="000000"/>
      <w:sz w:val="24"/>
      <w:szCs w:val="24"/>
      <w:u w:val="none"/>
    </w:rPr>
  </w:style>
  <w:style w:type="character" w:customStyle="1" w:styleId="15">
    <w:name w:val="font31"/>
    <w:basedOn w:val="9"/>
    <w:qFormat/>
    <w:uiPriority w:val="0"/>
    <w:rPr>
      <w:rFonts w:hint="eastAsia" w:ascii="仿宋" w:hAnsi="仿宋" w:eastAsia="仿宋" w:cs="仿宋"/>
      <w:b/>
      <w:bCs/>
      <w:color w:val="FF0000"/>
      <w:sz w:val="24"/>
      <w:szCs w:val="24"/>
      <w:u w:val="none"/>
    </w:rPr>
  </w:style>
  <w:style w:type="paragraph" w:customStyle="1" w:styleId="16">
    <w:name w:val="修订1"/>
    <w:hidden/>
    <w:unhideWhenUsed/>
    <w:qFormat/>
    <w:uiPriority w:val="99"/>
    <w:rPr>
      <w:rFonts w:ascii="Arial" w:hAnsi="Arial" w:eastAsia="Arial" w:cs="Arial"/>
      <w:snapToGrid w:val="0"/>
      <w:color w:val="000000"/>
      <w:sz w:val="21"/>
      <w:szCs w:val="21"/>
      <w:lang w:val="en-US" w:eastAsia="en-US" w:bidi="ar-SA"/>
    </w:rPr>
  </w:style>
  <w:style w:type="character" w:customStyle="1" w:styleId="17">
    <w:name w:val="批注文字 字符"/>
    <w:basedOn w:val="9"/>
    <w:link w:val="2"/>
    <w:qFormat/>
    <w:uiPriority w:val="0"/>
    <w:rPr>
      <w:rFonts w:ascii="Arial" w:hAnsi="Arial" w:eastAsia="Arial" w:cs="Arial"/>
      <w:snapToGrid w:val="0"/>
      <w:color w:val="000000"/>
      <w:sz w:val="21"/>
      <w:szCs w:val="21"/>
      <w:lang w:eastAsia="en-US"/>
    </w:rPr>
  </w:style>
  <w:style w:type="character" w:customStyle="1" w:styleId="18">
    <w:name w:val="批注主题 字符"/>
    <w:basedOn w:val="17"/>
    <w:link w:val="6"/>
    <w:qFormat/>
    <w:uiPriority w:val="0"/>
    <w:rPr>
      <w:rFonts w:ascii="Arial" w:hAnsi="Arial" w:eastAsia="Arial" w:cs="Arial"/>
      <w:b/>
      <w:bCs/>
      <w:snapToGrid w:val="0"/>
      <w:color w:val="000000"/>
      <w:sz w:val="21"/>
      <w:szCs w:val="21"/>
      <w:lang w:eastAsia="en-US"/>
    </w:rPr>
  </w:style>
  <w:style w:type="paragraph" w:customStyle="1" w:styleId="19">
    <w:name w:val="Revision"/>
    <w:hidden/>
    <w:unhideWhenUsed/>
    <w:qFormat/>
    <w:uiPriority w:val="99"/>
    <w:rPr>
      <w:rFonts w:ascii="Arial" w:hAnsi="Arial" w:eastAsia="Arial" w:cs="Arial"/>
      <w:snapToGrid w:val="0"/>
      <w:color w:val="000000"/>
      <w:sz w:val="21"/>
      <w:szCs w:val="21"/>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fedfdabc-2a88-482e-a210-203bc22a9998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F26EFB9</paraID>
      <start>106</start>
      <end>107</end>
      <status>ignored</status>
      <modifiedWord/>
      <trackRevisions>false</trackRevisions>
    </reviewItem>
    <reviewItem>
      <errorID>270971ef-5da4-4507-ae50-249e7c4c5e7b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4B621E83</paraID>
      <start>68</start>
      <end>69</end>
      <status>ignored</status>
      <modifiedWord/>
      <trackRevisions>false</trackRevisions>
    </reviewItem>
  </reviewItems>
  <config/>
</contractReview>
</file>

<file path=customXml/itemProps1.xml><?xml version="1.0" encoding="utf-8"?>
<ds:datastoreItem xmlns:ds="http://schemas.openxmlformats.org/officeDocument/2006/customXml" ds:itemID="{dc119807-0c55-4652-bce4-10a21497ff9d}">
  <ds:schemaRefs/>
</ds:datastoreItem>
</file>

<file path=docProps/app.xml><?xml version="1.0" encoding="utf-8"?>
<Properties xmlns="http://schemas.openxmlformats.org/officeDocument/2006/extended-properties" xmlns:vt="http://schemas.openxmlformats.org/officeDocument/2006/docPropsVTypes">
  <Template>Normal</Template>
  <Pages>5</Pages>
  <Words>2645</Words>
  <Characters>3066</Characters>
  <Lines>173</Lines>
  <Paragraphs>179</Paragraphs>
  <TotalTime>0</TotalTime>
  <ScaleCrop>false</ScaleCrop>
  <LinksUpToDate>false</LinksUpToDate>
  <CharactersWithSpaces>3067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2024-12-03T14:48:00Z</dcterms:created>
  <dc:creator>LIN Jj</dc:creator>
  <cp:lastModifiedBy>自强</cp:lastModifiedBy>
  <cp:lastPrinted>2026-10-28T02:45:00Z</cp:lastPrinted>
  <dcterms:modified xsi:type="dcterms:W3CDTF">2026-10-29T03:57:06Z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2025-02-07T15:34:31Z</vt:filetime>
  </property>
  <property fmtid="{D5CDD505-2E9C-101B-9397-08002B2CF9AE}" pid="4" name="KSOTemplateDocerSaveRecord">
    <vt:lpwstr>eyJoZGlkIjoiYTgxZDc2ZTUyZWFhODg4ZGI1ZmExZjIwY2M1ZDE1ZTUiLCJ1c2VySWQiOiI0NTMxNDE1MDUifQ==</vt:lpwstr>
  </property>
  <property fmtid="{D5CDD505-2E9C-101B-9397-08002B2CF9AE}" pid="5" name="KSOProductBuildVer">
    <vt:lpwstr>2052-12.1.0.29161</vt:lpwstr>
  </property>
  <property fmtid="{D5CDD505-2E9C-101B-9397-08002B2CF9AE}" pid="6" name="ICV">
    <vt:lpwstr>69D8F82A50B04BD7B106F81DF33283FE_13</vt:lpwstr>
  </property>
</Properties>
</file>