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F0BF1">
      <w:pPr>
        <w:wordWrap/>
        <w:spacing w:line="60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吴川市发展和改革局信息服务项目</w:t>
      </w:r>
    </w:p>
    <w:p w14:paraId="3ECF9D08">
      <w:pPr>
        <w:wordWrap/>
        <w:spacing w:line="600" w:lineRule="exact"/>
        <w:ind w:firstLine="883" w:firstLineChars="200"/>
        <w:jc w:val="center"/>
        <w:rPr>
          <w:rFonts w:hint="eastAsia" w:asciiTheme="majorEastAsia" w:hAnsiTheme="majorEastAsia" w:eastAsiaTheme="majorEastAsia" w:cstheme="majorEastAsia"/>
          <w:b/>
          <w:bCs/>
          <w:sz w:val="44"/>
          <w:szCs w:val="44"/>
          <w:lang w:val="en-US"/>
        </w:rPr>
      </w:pPr>
      <w:r>
        <w:rPr>
          <w:rFonts w:hint="eastAsia" w:asciiTheme="majorEastAsia" w:hAnsiTheme="majorEastAsia" w:eastAsiaTheme="majorEastAsia" w:cstheme="majorEastAsia"/>
          <w:b/>
          <w:bCs/>
          <w:sz w:val="44"/>
          <w:szCs w:val="44"/>
          <w:lang w:val="en-US" w:eastAsia="zh-CN"/>
        </w:rPr>
        <w:t>采购意向公告</w:t>
      </w:r>
    </w:p>
    <w:p w14:paraId="450FF8A7">
      <w:pPr>
        <w:tabs>
          <w:tab w:val="left" w:pos="993"/>
          <w:tab w:val="left" w:pos="1134"/>
          <w:tab w:val="left" w:pos="1418"/>
        </w:tabs>
        <w:spacing w:line="600" w:lineRule="exact"/>
        <w:ind w:firstLine="643" w:firstLineChars="200"/>
        <w:jc w:val="left"/>
        <w:rPr>
          <w:rFonts w:hint="eastAsia" w:ascii="仿宋_GB2312" w:hAnsi="仿宋_GB2312" w:cs="仿宋_GB2312"/>
          <w:b/>
          <w:bCs/>
          <w:iCs/>
          <w:sz w:val="32"/>
          <w:szCs w:val="32"/>
        </w:rPr>
      </w:pPr>
    </w:p>
    <w:p w14:paraId="27FAAEB8">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为便于供应商及时了解政府采购信息，根据《财政部关于开展政府采购意向公开工作的通知》（财库〔2020〕10号）等有关规定，现将</w:t>
      </w:r>
      <w:r>
        <w:rPr>
          <w:rFonts w:hint="eastAsia" w:ascii="仿宋_GB2312" w:hAnsi="仿宋_GB2312" w:eastAsia="仿宋_GB2312" w:cs="仿宋_GB2312"/>
          <w:iCs/>
          <w:sz w:val="32"/>
          <w:szCs w:val="32"/>
          <w:u w:val="none"/>
          <w:lang w:val="en-US" w:eastAsia="zh-CN"/>
        </w:rPr>
        <w:t>吴川市发展和改革局信息服务项目</w:t>
      </w:r>
      <w:r>
        <w:rPr>
          <w:rFonts w:hint="eastAsia" w:ascii="仿宋_GB2312" w:hAnsi="仿宋_GB2312" w:eastAsia="仿宋_GB2312" w:cs="仿宋_GB2312"/>
          <w:iCs/>
          <w:sz w:val="32"/>
          <w:szCs w:val="32"/>
        </w:rPr>
        <w:t>采购意向公开如下：</w:t>
      </w:r>
    </w:p>
    <w:tbl>
      <w:tblPr>
        <w:tblStyle w:val="5"/>
        <w:tblpPr w:leftFromText="180" w:rightFromText="180" w:vertAnchor="text" w:horzAnchor="page" w:tblpX="1680" w:tblpY="282"/>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14:paraId="7D66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4E7E353">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序号</w:t>
            </w:r>
          </w:p>
        </w:tc>
        <w:tc>
          <w:tcPr>
            <w:tcW w:w="1559" w:type="dxa"/>
            <w:noWrap w:val="0"/>
            <w:vAlign w:val="center"/>
          </w:tcPr>
          <w:p w14:paraId="667130CF">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采购项目</w:t>
            </w:r>
          </w:p>
          <w:p w14:paraId="44C0E081">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名称</w:t>
            </w:r>
          </w:p>
        </w:tc>
        <w:tc>
          <w:tcPr>
            <w:tcW w:w="2977" w:type="dxa"/>
            <w:noWrap w:val="0"/>
            <w:vAlign w:val="center"/>
          </w:tcPr>
          <w:p w14:paraId="3871A775">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采购需求概况</w:t>
            </w:r>
          </w:p>
        </w:tc>
        <w:tc>
          <w:tcPr>
            <w:tcW w:w="1276" w:type="dxa"/>
            <w:noWrap w:val="0"/>
            <w:vAlign w:val="center"/>
          </w:tcPr>
          <w:p w14:paraId="712C2388">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预算金额</w:t>
            </w:r>
          </w:p>
          <w:p w14:paraId="69BB01C5">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（万元）</w:t>
            </w:r>
          </w:p>
        </w:tc>
        <w:tc>
          <w:tcPr>
            <w:tcW w:w="1843" w:type="dxa"/>
            <w:noWrap w:val="0"/>
            <w:vAlign w:val="center"/>
          </w:tcPr>
          <w:p w14:paraId="623632CF">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预计采购时间</w:t>
            </w:r>
          </w:p>
          <w:p w14:paraId="79FB5F66">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（填写到月）</w:t>
            </w:r>
          </w:p>
        </w:tc>
        <w:tc>
          <w:tcPr>
            <w:tcW w:w="850" w:type="dxa"/>
            <w:noWrap w:val="0"/>
            <w:vAlign w:val="center"/>
          </w:tcPr>
          <w:p w14:paraId="5E6F8845">
            <w:pPr>
              <w:spacing w:line="600" w:lineRule="exact"/>
              <w:jc w:val="center"/>
              <w:rPr>
                <w:rFonts w:hint="eastAsia" w:ascii="仿宋_GB2312" w:hAnsi="仿宋_GB2312" w:cs="仿宋_GB2312"/>
                <w:iCs/>
                <w:kern w:val="0"/>
                <w:sz w:val="24"/>
                <w:szCs w:val="24"/>
              </w:rPr>
            </w:pPr>
            <w:r>
              <w:rPr>
                <w:rFonts w:hint="eastAsia" w:ascii="仿宋_GB2312" w:hAnsi="仿宋_GB2312" w:cs="仿宋_GB2312"/>
                <w:iCs/>
                <w:kern w:val="0"/>
                <w:sz w:val="24"/>
                <w:szCs w:val="24"/>
              </w:rPr>
              <w:t>备注</w:t>
            </w:r>
          </w:p>
        </w:tc>
      </w:tr>
      <w:tr w14:paraId="426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noWrap w:val="0"/>
            <w:vAlign w:val="center"/>
          </w:tcPr>
          <w:p w14:paraId="4B73812F">
            <w:pPr>
              <w:spacing w:line="600" w:lineRule="exact"/>
              <w:ind w:firstLine="480" w:firstLineChars="200"/>
              <w:rPr>
                <w:rFonts w:hint="eastAsia" w:ascii="仿宋_GB2312" w:hAnsi="仿宋_GB2312" w:cs="仿宋_GB2312"/>
                <w:iCs/>
                <w:kern w:val="0"/>
                <w:sz w:val="24"/>
                <w:szCs w:val="24"/>
                <w:lang w:val="en-US" w:eastAsia="zh-CN"/>
              </w:rPr>
            </w:pPr>
            <w:r>
              <w:rPr>
                <w:rFonts w:hint="eastAsia" w:ascii="仿宋_GB2312" w:hAnsi="仿宋_GB2312" w:cs="仿宋_GB2312"/>
                <w:iCs/>
                <w:kern w:val="0"/>
                <w:sz w:val="24"/>
                <w:szCs w:val="24"/>
                <w:lang w:val="en-US" w:eastAsia="zh-CN"/>
              </w:rPr>
              <w:t>1</w:t>
            </w:r>
          </w:p>
          <w:p w14:paraId="32EA9369">
            <w:pPr>
              <w:bidi w:val="0"/>
              <w:ind w:firstLine="204"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1559" w:type="dxa"/>
            <w:noWrap w:val="0"/>
            <w:vAlign w:val="center"/>
          </w:tcPr>
          <w:p w14:paraId="16066F3A">
            <w:pPr>
              <w:spacing w:line="600" w:lineRule="exact"/>
              <w:rPr>
                <w:rFonts w:hint="eastAsia" w:ascii="仿宋_GB2312" w:hAnsi="仿宋_GB2312" w:cs="仿宋_GB2312"/>
                <w:iCs/>
                <w:kern w:val="0"/>
                <w:sz w:val="24"/>
                <w:szCs w:val="24"/>
                <w:u w:val="single"/>
              </w:rPr>
            </w:pPr>
            <w:r>
              <w:rPr>
                <w:rFonts w:hint="eastAsia" w:ascii="仿宋_GB2312" w:hAnsi="仿宋_GB2312" w:cs="仿宋_GB2312"/>
                <w:iCs/>
                <w:kern w:val="0"/>
                <w:sz w:val="24"/>
                <w:szCs w:val="24"/>
                <w:u w:val="none"/>
              </w:rPr>
              <w:t>吴川市发展和改革局信息服务项目</w:t>
            </w:r>
          </w:p>
        </w:tc>
        <w:tc>
          <w:tcPr>
            <w:tcW w:w="2977" w:type="dxa"/>
            <w:noWrap w:val="0"/>
            <w:vAlign w:val="center"/>
          </w:tcPr>
          <w:p w14:paraId="42E13015">
            <w:pPr>
              <w:spacing w:line="600" w:lineRule="exact"/>
              <w:rPr>
                <w:rFonts w:hint="eastAsia" w:ascii="仿宋_GB2312" w:hAnsi="仿宋_GB2312" w:cs="仿宋_GB2312"/>
                <w:iCs/>
                <w:kern w:val="0"/>
                <w:sz w:val="24"/>
                <w:szCs w:val="24"/>
                <w:u w:val="none"/>
              </w:rPr>
            </w:pPr>
            <w:r>
              <w:rPr>
                <w:rFonts w:hint="eastAsia" w:ascii="仿宋_GB2312" w:hAnsi="仿宋_GB2312" w:cs="仿宋_GB2312"/>
                <w:iCs/>
                <w:kern w:val="0"/>
                <w:sz w:val="24"/>
                <w:szCs w:val="24"/>
                <w:u w:val="none"/>
                <w:lang w:eastAsia="zh-CN"/>
              </w:rPr>
              <w:t>持续关注中国经济形势和国内外重大财经及社会事件的研究简报，提供对经济形势和趋势的追踪和分析，含有大量独立、客观的判断和预测</w:t>
            </w:r>
            <w:bookmarkStart w:id="0" w:name="_GoBack"/>
            <w:bookmarkEnd w:id="0"/>
            <w:r>
              <w:rPr>
                <w:rFonts w:hint="eastAsia" w:ascii="仿宋_GB2312" w:hAnsi="仿宋_GB2312" w:cs="仿宋_GB2312"/>
                <w:iCs/>
                <w:kern w:val="0"/>
                <w:sz w:val="24"/>
                <w:szCs w:val="24"/>
                <w:u w:val="none"/>
              </w:rPr>
              <w:t>。(每工作日一期/ 年)</w:t>
            </w:r>
          </w:p>
        </w:tc>
        <w:tc>
          <w:tcPr>
            <w:tcW w:w="1276" w:type="dxa"/>
            <w:noWrap w:val="0"/>
            <w:vAlign w:val="center"/>
          </w:tcPr>
          <w:p w14:paraId="006C90F4">
            <w:pPr>
              <w:spacing w:line="600" w:lineRule="exact"/>
              <w:jc w:val="center"/>
              <w:rPr>
                <w:rFonts w:hint="default" w:ascii="仿宋_GB2312" w:hAnsi="仿宋_GB2312" w:eastAsia="宋体" w:cs="仿宋_GB2312"/>
                <w:iCs/>
                <w:kern w:val="0"/>
                <w:sz w:val="24"/>
                <w:szCs w:val="24"/>
                <w:u w:val="none"/>
                <w:lang w:val="en-US" w:eastAsia="zh-CN"/>
              </w:rPr>
            </w:pPr>
            <w:r>
              <w:rPr>
                <w:rFonts w:hint="eastAsia" w:ascii="仿宋_GB2312" w:hAnsi="仿宋_GB2312" w:cs="仿宋_GB2312"/>
                <w:iCs/>
                <w:kern w:val="0"/>
                <w:sz w:val="24"/>
                <w:szCs w:val="24"/>
                <w:u w:val="none"/>
                <w:lang w:val="en-US" w:eastAsia="zh-CN"/>
              </w:rPr>
              <w:t>1.2</w:t>
            </w:r>
          </w:p>
        </w:tc>
        <w:tc>
          <w:tcPr>
            <w:tcW w:w="1843" w:type="dxa"/>
            <w:noWrap w:val="0"/>
            <w:vAlign w:val="center"/>
          </w:tcPr>
          <w:p w14:paraId="0F2DA974">
            <w:pPr>
              <w:spacing w:line="600" w:lineRule="exact"/>
              <w:rPr>
                <w:rFonts w:hint="default" w:ascii="仿宋_GB2312" w:hAnsi="仿宋_GB2312" w:eastAsia="宋体" w:cs="仿宋_GB2312"/>
                <w:iCs/>
                <w:kern w:val="0"/>
                <w:sz w:val="24"/>
                <w:szCs w:val="24"/>
                <w:u w:val="none"/>
                <w:lang w:val="en-US" w:eastAsia="zh-CN"/>
              </w:rPr>
            </w:pPr>
            <w:r>
              <w:rPr>
                <w:rFonts w:hint="eastAsia" w:ascii="仿宋_GB2312" w:hAnsi="仿宋_GB2312" w:cs="仿宋_GB2312"/>
                <w:iCs/>
                <w:kern w:val="0"/>
                <w:sz w:val="24"/>
                <w:szCs w:val="24"/>
                <w:u w:val="none"/>
                <w:lang w:val="en-US" w:eastAsia="zh-CN"/>
              </w:rPr>
              <w:t>2025年10月</w:t>
            </w:r>
          </w:p>
        </w:tc>
        <w:tc>
          <w:tcPr>
            <w:tcW w:w="850" w:type="dxa"/>
            <w:noWrap w:val="0"/>
            <w:vAlign w:val="center"/>
          </w:tcPr>
          <w:p w14:paraId="2A009FAF">
            <w:pPr>
              <w:spacing w:line="600" w:lineRule="exact"/>
              <w:rPr>
                <w:rFonts w:hint="eastAsia" w:ascii="仿宋_GB2312" w:hAnsi="仿宋_GB2312" w:cs="仿宋_GB2312"/>
                <w:iCs/>
                <w:kern w:val="0"/>
                <w:sz w:val="24"/>
                <w:szCs w:val="24"/>
                <w:u w:val="none"/>
              </w:rPr>
            </w:pPr>
          </w:p>
        </w:tc>
      </w:tr>
    </w:tbl>
    <w:p w14:paraId="01CF11E5">
      <w:pPr>
        <w:tabs>
          <w:tab w:val="left" w:pos="993"/>
          <w:tab w:val="left" w:pos="1134"/>
          <w:tab w:val="left" w:pos="1418"/>
        </w:tabs>
        <w:spacing w:line="600" w:lineRule="exact"/>
        <w:ind w:firstLine="600" w:firstLineChars="200"/>
        <w:jc w:val="left"/>
        <w:rPr>
          <w:rFonts w:hint="eastAsia" w:ascii="仿宋_GB2312" w:hAnsi="仿宋_GB2312" w:eastAsia="仿宋_GB2312" w:cs="仿宋_GB2312"/>
          <w:iCs/>
          <w:sz w:val="30"/>
          <w:szCs w:val="30"/>
        </w:rPr>
      </w:pPr>
      <w:r>
        <w:rPr>
          <w:rFonts w:hint="eastAsia" w:ascii="仿宋_GB2312" w:hAnsi="仿宋_GB2312" w:eastAsia="仿宋_GB2312" w:cs="仿宋_GB2312"/>
          <w:iCs/>
          <w:sz w:val="30"/>
          <w:szCs w:val="30"/>
        </w:rPr>
        <w:t>按照“公开透明”的原则，本业务的服务需求公示5个工作日，各有关供应商若</w:t>
      </w:r>
      <w:r>
        <w:rPr>
          <w:rFonts w:hint="eastAsia" w:ascii="仿宋_GB2312" w:hAnsi="仿宋_GB2312" w:eastAsia="仿宋_GB2312" w:cs="仿宋_GB2312"/>
          <w:iCs/>
          <w:sz w:val="30"/>
          <w:szCs w:val="30"/>
          <w:lang w:eastAsia="zh-CN"/>
        </w:rPr>
        <w:t>有</w:t>
      </w:r>
      <w:r>
        <w:rPr>
          <w:rFonts w:hint="eastAsia" w:ascii="仿宋_GB2312" w:hAnsi="仿宋_GB2312" w:eastAsia="仿宋_GB2312" w:cs="仿宋_GB2312"/>
          <w:iCs/>
          <w:sz w:val="30"/>
          <w:szCs w:val="30"/>
        </w:rPr>
        <w:t>意向的，请于2025年</w:t>
      </w:r>
      <w:r>
        <w:rPr>
          <w:rFonts w:hint="eastAsia" w:ascii="仿宋_GB2312" w:hAnsi="仿宋_GB2312" w:eastAsia="仿宋_GB2312" w:cs="仿宋_GB2312"/>
          <w:iCs/>
          <w:sz w:val="30"/>
          <w:szCs w:val="30"/>
          <w:lang w:val="en-US" w:eastAsia="zh-CN"/>
        </w:rPr>
        <w:t>10</w:t>
      </w:r>
      <w:r>
        <w:rPr>
          <w:rFonts w:hint="eastAsia" w:ascii="仿宋_GB2312" w:hAnsi="仿宋_GB2312" w:eastAsia="仿宋_GB2312" w:cs="仿宋_GB2312"/>
          <w:iCs/>
          <w:sz w:val="30"/>
          <w:szCs w:val="30"/>
        </w:rPr>
        <w:t>月</w:t>
      </w:r>
      <w:r>
        <w:rPr>
          <w:rFonts w:hint="eastAsia" w:ascii="仿宋_GB2312" w:hAnsi="仿宋_GB2312" w:eastAsia="仿宋_GB2312" w:cs="仿宋_GB2312"/>
          <w:iCs/>
          <w:sz w:val="30"/>
          <w:szCs w:val="30"/>
          <w:lang w:val="en-US" w:eastAsia="zh-CN"/>
        </w:rPr>
        <w:t>15</w:t>
      </w:r>
      <w:r>
        <w:rPr>
          <w:rFonts w:hint="eastAsia" w:ascii="仿宋_GB2312" w:hAnsi="仿宋_GB2312" w:eastAsia="仿宋_GB2312" w:cs="仿宋_GB2312"/>
          <w:iCs/>
          <w:sz w:val="30"/>
          <w:szCs w:val="30"/>
        </w:rPr>
        <w:t>日前将公司资质证明和项目报价书等相关资料通过邮寄至广东省湛江市吴川市梅菉街道解放中路143号吴川市发展和改革</w:t>
      </w:r>
      <w:r>
        <w:rPr>
          <w:rFonts w:hint="eastAsia" w:ascii="仿宋_GB2312" w:hAnsi="仿宋_GB2312" w:eastAsia="仿宋_GB2312" w:cs="仿宋_GB2312"/>
          <w:iCs/>
          <w:sz w:val="30"/>
          <w:szCs w:val="30"/>
          <w:lang w:eastAsia="zh-CN"/>
        </w:rPr>
        <w:t>局，联系人及联系电话：吴娜娜、</w:t>
      </w:r>
      <w:r>
        <w:rPr>
          <w:rFonts w:hint="eastAsia" w:ascii="仿宋_GB2312" w:hAnsi="仿宋_GB2312" w:eastAsia="仿宋_GB2312" w:cs="仿宋_GB2312"/>
          <w:iCs/>
          <w:sz w:val="30"/>
          <w:szCs w:val="30"/>
          <w:lang w:val="en-US" w:eastAsia="zh-CN"/>
        </w:rPr>
        <w:t>5562344。</w:t>
      </w:r>
    </w:p>
    <w:p w14:paraId="551136DF">
      <w:pPr>
        <w:wordWrap w:val="0"/>
        <w:spacing w:line="600" w:lineRule="exact"/>
        <w:ind w:firstLine="600" w:firstLineChars="20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吴川市</w:t>
      </w:r>
      <w:r>
        <w:rPr>
          <w:rFonts w:hint="eastAsia" w:ascii="仿宋_GB2312" w:hAnsi="仿宋_GB2312" w:eastAsia="仿宋_GB2312" w:cs="仿宋_GB2312"/>
          <w:sz w:val="30"/>
          <w:szCs w:val="30"/>
          <w:lang w:val="en-US" w:eastAsia="zh-CN"/>
        </w:rPr>
        <w:t>发展和改革局</w:t>
      </w:r>
    </w:p>
    <w:p w14:paraId="2A784ECB">
      <w:pPr>
        <w:tabs>
          <w:tab w:val="left" w:pos="993"/>
          <w:tab w:val="left" w:pos="1134"/>
          <w:tab w:val="left" w:pos="1418"/>
        </w:tabs>
        <w:wordWrap w:val="0"/>
        <w:spacing w:line="600" w:lineRule="exact"/>
        <w:ind w:firstLine="6600" w:firstLineChars="2200"/>
        <w:jc w:val="right"/>
        <w:rPr>
          <w:rFonts w:hint="eastAsia" w:ascii="仿宋_GB2312" w:hAnsi="仿宋_GB2312" w:eastAsia="仿宋_GB2312" w:cs="仿宋_GB2312"/>
        </w:rPr>
      </w:pPr>
      <w:r>
        <w:rPr>
          <w:rFonts w:hint="eastAsia" w:ascii="仿宋_GB2312" w:hAnsi="仿宋_GB2312" w:eastAsia="仿宋_GB2312" w:cs="仿宋_GB2312"/>
          <w:iCs/>
          <w:sz w:val="30"/>
          <w:szCs w:val="30"/>
          <w:lang w:val="en-US" w:eastAsia="zh-CN"/>
        </w:rPr>
        <w:t>2025</w:t>
      </w:r>
      <w:r>
        <w:rPr>
          <w:rFonts w:hint="eastAsia" w:ascii="仿宋_GB2312" w:hAnsi="仿宋_GB2312" w:eastAsia="仿宋_GB2312" w:cs="仿宋_GB2312"/>
          <w:iCs/>
          <w:sz w:val="30"/>
          <w:szCs w:val="30"/>
        </w:rPr>
        <w:t>年</w:t>
      </w:r>
      <w:r>
        <w:rPr>
          <w:rFonts w:hint="eastAsia" w:ascii="仿宋_GB2312" w:hAnsi="仿宋_GB2312" w:eastAsia="仿宋_GB2312" w:cs="仿宋_GB2312"/>
          <w:iCs/>
          <w:sz w:val="30"/>
          <w:szCs w:val="30"/>
          <w:lang w:val="en-US" w:eastAsia="zh-CN"/>
        </w:rPr>
        <w:t>10</w:t>
      </w:r>
      <w:r>
        <w:rPr>
          <w:rFonts w:hint="eastAsia" w:ascii="仿宋_GB2312" w:hAnsi="仿宋_GB2312" w:eastAsia="仿宋_GB2312" w:cs="仿宋_GB2312"/>
          <w:iCs/>
          <w:sz w:val="30"/>
          <w:szCs w:val="30"/>
        </w:rPr>
        <w:t>月</w:t>
      </w:r>
      <w:r>
        <w:rPr>
          <w:rFonts w:hint="eastAsia" w:ascii="仿宋_GB2312" w:hAnsi="仿宋_GB2312" w:eastAsia="仿宋_GB2312" w:cs="仿宋_GB2312"/>
          <w:iCs/>
          <w:sz w:val="30"/>
          <w:szCs w:val="30"/>
          <w:lang w:val="en-US" w:eastAsia="zh-CN"/>
        </w:rPr>
        <w:t>10</w:t>
      </w:r>
      <w:r>
        <w:rPr>
          <w:rFonts w:hint="eastAsia" w:ascii="仿宋_GB2312" w:hAnsi="仿宋_GB2312" w:eastAsia="仿宋_GB2312" w:cs="仿宋_GB2312"/>
          <w:iCs/>
          <w:sz w:val="30"/>
          <w:szCs w:val="30"/>
        </w:rPr>
        <w:t>日</w:t>
      </w:r>
    </w:p>
    <w:sectPr>
      <w:headerReference r:id="rId3" w:type="default"/>
      <w:footerReference r:id="rId4" w:type="default"/>
      <w:pgSz w:w="11906" w:h="16838"/>
      <w:pgMar w:top="1588" w:right="1474" w:bottom="1588" w:left="1474" w:header="851"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49AD">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3B68">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C3B68">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BFA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9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WMzMWU1YzVhNmRlOWEzMmUyNmYwMzFhMGU2NDkifQ=="/>
  </w:docVars>
  <w:rsids>
    <w:rsidRoot w:val="0D1577F6"/>
    <w:rsid w:val="013D47E4"/>
    <w:rsid w:val="017E7A2A"/>
    <w:rsid w:val="042C132E"/>
    <w:rsid w:val="09B707B9"/>
    <w:rsid w:val="0B70214C"/>
    <w:rsid w:val="0BBB7393"/>
    <w:rsid w:val="0BC7146C"/>
    <w:rsid w:val="0D1577F6"/>
    <w:rsid w:val="0FBE53B5"/>
    <w:rsid w:val="0FEF4DB0"/>
    <w:rsid w:val="10203E2A"/>
    <w:rsid w:val="1362318C"/>
    <w:rsid w:val="13FB7CF7"/>
    <w:rsid w:val="1BF994B2"/>
    <w:rsid w:val="1BFEEA37"/>
    <w:rsid w:val="1C7F59AB"/>
    <w:rsid w:val="1EBD15CA"/>
    <w:rsid w:val="1F4544BD"/>
    <w:rsid w:val="1F7E9EC4"/>
    <w:rsid w:val="23FC2C7A"/>
    <w:rsid w:val="2DDE456D"/>
    <w:rsid w:val="2FBF6E48"/>
    <w:rsid w:val="31BF2AF3"/>
    <w:rsid w:val="3239EDFA"/>
    <w:rsid w:val="35FC1E2F"/>
    <w:rsid w:val="37A4253C"/>
    <w:rsid w:val="38006725"/>
    <w:rsid w:val="38073EF6"/>
    <w:rsid w:val="39F3618E"/>
    <w:rsid w:val="3CAD4F29"/>
    <w:rsid w:val="3D5F3997"/>
    <w:rsid w:val="3DEF5506"/>
    <w:rsid w:val="3DFB921A"/>
    <w:rsid w:val="3EF7CEBE"/>
    <w:rsid w:val="3F7B99FC"/>
    <w:rsid w:val="3F8C424C"/>
    <w:rsid w:val="3F9FBBFB"/>
    <w:rsid w:val="3FBB5F86"/>
    <w:rsid w:val="3FDBB242"/>
    <w:rsid w:val="3FDE1420"/>
    <w:rsid w:val="3FF79FC9"/>
    <w:rsid w:val="3FFB844B"/>
    <w:rsid w:val="3FFFFAA0"/>
    <w:rsid w:val="40F7F7F3"/>
    <w:rsid w:val="415C768A"/>
    <w:rsid w:val="455A6388"/>
    <w:rsid w:val="47D7EBEA"/>
    <w:rsid w:val="4BFFC2BB"/>
    <w:rsid w:val="4DFEB672"/>
    <w:rsid w:val="4ED974DC"/>
    <w:rsid w:val="50A05B3E"/>
    <w:rsid w:val="517E5272"/>
    <w:rsid w:val="52746A8B"/>
    <w:rsid w:val="536F9CEF"/>
    <w:rsid w:val="55410521"/>
    <w:rsid w:val="577B34FC"/>
    <w:rsid w:val="57F7D020"/>
    <w:rsid w:val="5B7FE69D"/>
    <w:rsid w:val="5B9E08F2"/>
    <w:rsid w:val="5BFC6A4A"/>
    <w:rsid w:val="5D8665FC"/>
    <w:rsid w:val="5EE516DD"/>
    <w:rsid w:val="5F775E69"/>
    <w:rsid w:val="5FB98CE9"/>
    <w:rsid w:val="5FE7C325"/>
    <w:rsid w:val="5FEB0D18"/>
    <w:rsid w:val="5FF341B6"/>
    <w:rsid w:val="5FFF8511"/>
    <w:rsid w:val="60AFED9B"/>
    <w:rsid w:val="664FB872"/>
    <w:rsid w:val="67FD9363"/>
    <w:rsid w:val="69FFF7A9"/>
    <w:rsid w:val="6AE23CD7"/>
    <w:rsid w:val="6B36788E"/>
    <w:rsid w:val="6B98FEAB"/>
    <w:rsid w:val="6B9F8D1B"/>
    <w:rsid w:val="6D2EA21F"/>
    <w:rsid w:val="6D66B722"/>
    <w:rsid w:val="6E7D467F"/>
    <w:rsid w:val="6F07115F"/>
    <w:rsid w:val="6F4EB0FD"/>
    <w:rsid w:val="6FDB7939"/>
    <w:rsid w:val="70E81FD2"/>
    <w:rsid w:val="70FFC6F0"/>
    <w:rsid w:val="72DF93EC"/>
    <w:rsid w:val="7408096A"/>
    <w:rsid w:val="74ED1A21"/>
    <w:rsid w:val="754B4A71"/>
    <w:rsid w:val="763FC370"/>
    <w:rsid w:val="76F27623"/>
    <w:rsid w:val="773F722F"/>
    <w:rsid w:val="77DC81C3"/>
    <w:rsid w:val="77E84538"/>
    <w:rsid w:val="77EB8011"/>
    <w:rsid w:val="77FD9A24"/>
    <w:rsid w:val="78C36346"/>
    <w:rsid w:val="799A74EC"/>
    <w:rsid w:val="79BD32CA"/>
    <w:rsid w:val="79EAAF8F"/>
    <w:rsid w:val="7AF6F719"/>
    <w:rsid w:val="7AF76061"/>
    <w:rsid w:val="7BAD7309"/>
    <w:rsid w:val="7BCF3EC6"/>
    <w:rsid w:val="7BECCCBB"/>
    <w:rsid w:val="7BFD01C0"/>
    <w:rsid w:val="7BFF3C40"/>
    <w:rsid w:val="7C3F449D"/>
    <w:rsid w:val="7C7F113B"/>
    <w:rsid w:val="7CADD1F2"/>
    <w:rsid w:val="7CBF7840"/>
    <w:rsid w:val="7CDF31AE"/>
    <w:rsid w:val="7D5FE041"/>
    <w:rsid w:val="7E6FA8EF"/>
    <w:rsid w:val="7EDD46BE"/>
    <w:rsid w:val="7EF55718"/>
    <w:rsid w:val="7EF732A9"/>
    <w:rsid w:val="7EFD26BF"/>
    <w:rsid w:val="7F6EBEB5"/>
    <w:rsid w:val="7F772FA4"/>
    <w:rsid w:val="7F7F1E86"/>
    <w:rsid w:val="7FB2F864"/>
    <w:rsid w:val="7FDD3CE3"/>
    <w:rsid w:val="7FDF3AEA"/>
    <w:rsid w:val="7FEEE9CE"/>
    <w:rsid w:val="7FF7DC55"/>
    <w:rsid w:val="7FFF1C50"/>
    <w:rsid w:val="87EBBEBB"/>
    <w:rsid w:val="8FFE1E18"/>
    <w:rsid w:val="96B5A1C1"/>
    <w:rsid w:val="9AAD8244"/>
    <w:rsid w:val="9DBE5905"/>
    <w:rsid w:val="A3F60FE1"/>
    <w:rsid w:val="AA3964ED"/>
    <w:rsid w:val="AEFF5B4B"/>
    <w:rsid w:val="B03FF115"/>
    <w:rsid w:val="B1BFD24C"/>
    <w:rsid w:val="B2EC0BD7"/>
    <w:rsid w:val="B67A913F"/>
    <w:rsid w:val="B76F957B"/>
    <w:rsid w:val="B7FDBBB6"/>
    <w:rsid w:val="B9EF895A"/>
    <w:rsid w:val="BAEE680D"/>
    <w:rsid w:val="BBEBB4C7"/>
    <w:rsid w:val="BD7B79D5"/>
    <w:rsid w:val="BDE34E9F"/>
    <w:rsid w:val="BEDB2054"/>
    <w:rsid w:val="BEFBEB8A"/>
    <w:rsid w:val="BF1590D5"/>
    <w:rsid w:val="BF7B8714"/>
    <w:rsid w:val="BFAA175D"/>
    <w:rsid w:val="BFD49BC6"/>
    <w:rsid w:val="BFDF4B18"/>
    <w:rsid w:val="BFF7D8B6"/>
    <w:rsid w:val="C17985A5"/>
    <w:rsid w:val="C3FD3237"/>
    <w:rsid w:val="C9F7472F"/>
    <w:rsid w:val="CFDB4132"/>
    <w:rsid w:val="CFFFDA05"/>
    <w:rsid w:val="D7A92938"/>
    <w:rsid w:val="D7AFF07F"/>
    <w:rsid w:val="DA47F8B8"/>
    <w:rsid w:val="DABEE8EF"/>
    <w:rsid w:val="DBEF7819"/>
    <w:rsid w:val="DBFD987B"/>
    <w:rsid w:val="DD0B36F3"/>
    <w:rsid w:val="DDBB2CDD"/>
    <w:rsid w:val="DE2907CE"/>
    <w:rsid w:val="DE7C55FC"/>
    <w:rsid w:val="DEDDA2F1"/>
    <w:rsid w:val="DEFF8648"/>
    <w:rsid w:val="DF9F966B"/>
    <w:rsid w:val="DFC72121"/>
    <w:rsid w:val="DFFA3432"/>
    <w:rsid w:val="DFFF7E28"/>
    <w:rsid w:val="E2EB259D"/>
    <w:rsid w:val="E2FA03C4"/>
    <w:rsid w:val="E67D21ED"/>
    <w:rsid w:val="E6EF264E"/>
    <w:rsid w:val="E8621D1B"/>
    <w:rsid w:val="E9FDA0AD"/>
    <w:rsid w:val="EB8D27C7"/>
    <w:rsid w:val="EB9D85C7"/>
    <w:rsid w:val="EBBE61D2"/>
    <w:rsid w:val="EBEBE7AF"/>
    <w:rsid w:val="EBFF9C20"/>
    <w:rsid w:val="EC51F38C"/>
    <w:rsid w:val="EDF7B2A8"/>
    <w:rsid w:val="EEFDE004"/>
    <w:rsid w:val="EFBF9AFD"/>
    <w:rsid w:val="EFDD59A4"/>
    <w:rsid w:val="EFFB5CE4"/>
    <w:rsid w:val="F46D2D6E"/>
    <w:rsid w:val="F55F0397"/>
    <w:rsid w:val="F5BF8114"/>
    <w:rsid w:val="F5FFC5A0"/>
    <w:rsid w:val="F6A13097"/>
    <w:rsid w:val="F6FB4340"/>
    <w:rsid w:val="F72F0EBE"/>
    <w:rsid w:val="F7B2C9D1"/>
    <w:rsid w:val="F7BABB95"/>
    <w:rsid w:val="F7D53215"/>
    <w:rsid w:val="F7F1DC38"/>
    <w:rsid w:val="F8E04785"/>
    <w:rsid w:val="F97F6FDD"/>
    <w:rsid w:val="FB09116F"/>
    <w:rsid w:val="FB7E845B"/>
    <w:rsid w:val="FB7EA633"/>
    <w:rsid w:val="FBB1E8C9"/>
    <w:rsid w:val="FBBFBF58"/>
    <w:rsid w:val="FBEF20D6"/>
    <w:rsid w:val="FBEFE48F"/>
    <w:rsid w:val="FBFEBF25"/>
    <w:rsid w:val="FCECD5B2"/>
    <w:rsid w:val="FD7FAA6C"/>
    <w:rsid w:val="FD9DB1F1"/>
    <w:rsid w:val="FDEE8B48"/>
    <w:rsid w:val="FE5D7270"/>
    <w:rsid w:val="FE8F3D47"/>
    <w:rsid w:val="FE96DDE0"/>
    <w:rsid w:val="FED042D4"/>
    <w:rsid w:val="FED3344B"/>
    <w:rsid w:val="FEFB9D37"/>
    <w:rsid w:val="FF5B1324"/>
    <w:rsid w:val="FF7FD97B"/>
    <w:rsid w:val="FF7FE39E"/>
    <w:rsid w:val="FF7FED6E"/>
    <w:rsid w:val="FF8F4B62"/>
    <w:rsid w:val="FF99BB5A"/>
    <w:rsid w:val="FFAFB199"/>
    <w:rsid w:val="FFBA1325"/>
    <w:rsid w:val="FFBEFC67"/>
    <w:rsid w:val="FFBFCCC7"/>
    <w:rsid w:val="FFD466D6"/>
    <w:rsid w:val="FFDFB5A3"/>
    <w:rsid w:val="FFF780C9"/>
    <w:rsid w:val="FFFDD33A"/>
    <w:rsid w:val="FFFF446D"/>
    <w:rsid w:val="FFFF5E2B"/>
    <w:rsid w:val="FFFFA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7055</Words>
  <Characters>7152</Characters>
  <Lines>0</Lines>
  <Paragraphs>0</Paragraphs>
  <TotalTime>14</TotalTime>
  <ScaleCrop>false</ScaleCrop>
  <LinksUpToDate>false</LinksUpToDate>
  <CharactersWithSpaces>7363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2024-06-25T01:47:00Z</dcterms:created>
  <dc:creator>Dawn</dc:creator>
  <cp:lastModifiedBy>Serena </cp:lastModifiedBy>
  <cp:lastPrinted>2025-06-24T09:08:00Z</cp:lastPrinted>
  <dcterms:modified xsi:type="dcterms:W3CDTF">2025-10-10T16:09:45Z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AC223B2B918771E6E7B3E868F9A8993C_43</vt:lpwstr>
  </property>
</Properties>
</file>