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700" w:lineRule="exact"/>
        <w:ind w:left="0" w:leftChars="0" w:firstLine="0" w:firstLineChars="0"/>
        <w:jc w:val="center"/>
        <w:textAlignment w:val="auto"/>
        <w:rPr>
          <w:rFonts w:hint="eastAsia" w:ascii="方正小标宋简体" w:hAnsi="方正小标宋简体" w:eastAsia="方正小标宋简体" w:cs="方正小标宋简体"/>
          <w:sz w:val="44"/>
          <w:szCs w:val="44"/>
        </w:rPr>
      </w:pPr>
      <w:bookmarkStart w:id="4" w:name="_GoBack"/>
      <w:bookmarkEnd w:id="4"/>
      <w:r>
        <w:rPr>
          <w:rFonts w:hint="eastAsia" w:ascii="方正小标宋简体" w:hAnsi="方正小标宋简体" w:eastAsia="方正小标宋简体" w:cs="方正小标宋简体"/>
          <w:sz w:val="44"/>
          <w:szCs w:val="44"/>
        </w:rPr>
        <w:t>湛江市房屋市政工程项目实时远程视频监控和扬尘监测管理工作指引（试行）</w:t>
      </w:r>
    </w:p>
    <w:p>
      <w:pPr>
        <w:widowControl/>
        <w:spacing w:line="660" w:lineRule="exact"/>
        <w:ind w:firstLine="880" w:firstLineChars="200"/>
        <w:rPr>
          <w:rFonts w:hint="eastAsia" w:ascii="仿宋_GB2312" w:hAnsi="CESI仿宋-GB2312" w:eastAsia="仿宋_GB2312" w:cs="CESI仿宋-GB2312"/>
          <w:kern w:val="0"/>
          <w:sz w:val="44"/>
          <w:szCs w:val="44"/>
          <w:lang w:bidi="ar"/>
        </w:rPr>
      </w:pPr>
    </w:p>
    <w:p>
      <w:pPr>
        <w:keepNext w:val="0"/>
        <w:keepLines w:val="0"/>
        <w:pageBreakBefore w:val="0"/>
        <w:widowControl w:val="0"/>
        <w:kinsoku/>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根据《广东省建设工程施工扬尘污染防治管理办法（试行）的通知》（粤办函〔2017〕708号）、《全省选择500个房屋市政工程项目接入省应急指挥调度系统实施方案》（粤建质〔2021〕8号）、《湛江市住房和城乡建设局关于印发湛江市房屋市政工程项目实时远程视频监控和扬尘监测实施方案的通知》《湛江市住房和城乡建设局关于实施全市房屋建筑工程视频监控及扬尘监测APN专线网络的通知》等有关规定，结合我市实际，形成本工作指引如下：</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一、适用范围</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湛江市所有在建限额以上的房屋市政工程项目（工程投资额在100万元以上或者建筑面积在500平方米以上）须安装视频监控、扬尘监测设备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并将数据实时接入湛江市住房和城乡建设局开发的湛江市智慧渣土综合服务监管平台（以下简称“监管平台”）。</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二、工作职责</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（一）湛江市住房和城乡建设局职责。</w:t>
      </w:r>
      <w:r>
        <w:rPr>
          <w:rFonts w:hint="eastAsia" w:ascii="仿宋_GB2312" w:hAnsi="仿宋_GB2312" w:eastAsia="仿宋_GB2312" w:cs="仿宋_GB2312"/>
          <w:sz w:val="32"/>
          <w:szCs w:val="32"/>
        </w:rPr>
        <w:t>统筹指导全市在建房屋市政工程项目接入视频监控和扬尘监测工作。负责市管房屋市政工程项目视频监控和扬尘监测的接入监管平台具体核查工作。</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（二）各县（市、区）住建</w:t>
      </w:r>
      <w:r>
        <w:rPr>
          <w:rFonts w:hint="eastAsia" w:ascii="楷体_GB2312" w:hAnsi="楷体_GB2312" w:eastAsia="楷体_GB2312" w:cs="楷体_GB2312"/>
          <w:sz w:val="32"/>
          <w:szCs w:val="32"/>
          <w:lang w:eastAsia="zh-CN"/>
        </w:rPr>
        <w:t>主管</w:t>
      </w:r>
      <w:r>
        <w:rPr>
          <w:rFonts w:hint="eastAsia" w:ascii="楷体_GB2312" w:hAnsi="楷体_GB2312" w:eastAsia="楷体_GB2312" w:cs="楷体_GB2312"/>
          <w:sz w:val="32"/>
          <w:szCs w:val="32"/>
        </w:rPr>
        <w:t>部门职责。</w:t>
      </w:r>
      <w:r>
        <w:rPr>
          <w:rFonts w:hint="eastAsia" w:ascii="仿宋_GB2312" w:hAnsi="仿宋_GB2312" w:eastAsia="仿宋_GB2312" w:cs="仿宋_GB2312"/>
          <w:sz w:val="32"/>
          <w:szCs w:val="32"/>
        </w:rPr>
        <w:t>各县（市、区）住建</w:t>
      </w:r>
      <w:r>
        <w:rPr>
          <w:rFonts w:hint="eastAsia" w:ascii="仿宋_GB2312" w:hAnsi="仿宋_GB2312" w:eastAsia="仿宋_GB2312" w:cs="仿宋_GB2312"/>
          <w:sz w:val="32"/>
          <w:szCs w:val="32"/>
          <w:lang w:eastAsia="zh-CN"/>
        </w:rPr>
        <w:t>主管</w:t>
      </w:r>
      <w:r>
        <w:rPr>
          <w:rFonts w:hint="eastAsia" w:ascii="仿宋_GB2312" w:hAnsi="仿宋_GB2312" w:eastAsia="仿宋_GB2312" w:cs="仿宋_GB2312"/>
          <w:sz w:val="32"/>
          <w:szCs w:val="32"/>
        </w:rPr>
        <w:t>部门统筹辖区内在建房屋市政工程项目接入视频监控和扬尘监测工作，负责辖区房屋市政工程项目视频监控和扬尘监测的接入监管平台具体核查工作和日常监管事宜。严格查处未接入监管平台的在建或新开工的房屋市政工程项目。</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（三）企业主体责任。</w:t>
      </w:r>
    </w:p>
    <w:p>
      <w:pPr>
        <w:keepNext w:val="0"/>
        <w:keepLines w:val="0"/>
        <w:pageBreakBefore w:val="0"/>
        <w:widowControl w:val="0"/>
        <w:shd w:val="clear" w:color="auto" w:fill="FFFFFF"/>
        <w:kinsoku/>
        <w:overflowPunct/>
        <w:topLinePunct w:val="0"/>
        <w:autoSpaceDE/>
        <w:autoSpaceDN/>
        <w:bidi w:val="0"/>
        <w:adjustRightInd/>
        <w:snapToGrid/>
        <w:spacing w:afterLines="0" w:line="600" w:lineRule="exact"/>
        <w:ind w:firstLine="624"/>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shd w:val="clear" w:color="auto" w:fill="FFFFFF"/>
          <w:lang w:bidi="ar"/>
        </w:rPr>
        <w:t>1.建设单位应落实工程质量安全首要责任，督促施工总承包单位及时</w:t>
      </w:r>
      <w:r>
        <w:rPr>
          <w:rFonts w:hint="eastAsia" w:ascii="仿宋_GB2312" w:hAnsi="仿宋_GB2312" w:eastAsia="仿宋_GB2312" w:cs="仿宋_GB2312"/>
          <w:color w:val="000000"/>
          <w:kern w:val="0"/>
          <w:sz w:val="32"/>
          <w:szCs w:val="32"/>
          <w:shd w:val="clear" w:color="auto" w:fill="FFFFFF"/>
          <w:lang w:val="en-US" w:eastAsia="zh-CN" w:bidi="ar"/>
        </w:rPr>
        <w:t>开展</w:t>
      </w:r>
      <w:r>
        <w:rPr>
          <w:rFonts w:hint="eastAsia" w:ascii="仿宋_GB2312" w:hAnsi="仿宋_GB2312" w:eastAsia="仿宋_GB2312" w:cs="仿宋_GB2312"/>
          <w:sz w:val="32"/>
          <w:szCs w:val="32"/>
        </w:rPr>
        <w:t>接入视频监控和扬尘监测工作</w:t>
      </w:r>
      <w:r>
        <w:rPr>
          <w:rFonts w:hint="eastAsia" w:ascii="仿宋_GB2312" w:hAnsi="仿宋_GB2312" w:eastAsia="仿宋_GB2312" w:cs="仿宋_GB2312"/>
          <w:color w:val="000000"/>
          <w:kern w:val="0"/>
          <w:sz w:val="32"/>
          <w:szCs w:val="32"/>
          <w:shd w:val="clear" w:color="auto" w:fill="FFFFFF"/>
          <w:lang w:bidi="ar"/>
        </w:rPr>
        <w:t>。</w:t>
      </w:r>
    </w:p>
    <w:p>
      <w:pPr>
        <w:keepNext w:val="0"/>
        <w:keepLines w:val="0"/>
        <w:pageBreakBefore w:val="0"/>
        <w:widowControl w:val="0"/>
        <w:shd w:val="clear" w:color="auto" w:fill="FFFFFF"/>
        <w:kinsoku/>
        <w:overflowPunct/>
        <w:topLinePunct w:val="0"/>
        <w:autoSpaceDE/>
        <w:autoSpaceDN/>
        <w:bidi w:val="0"/>
        <w:adjustRightInd/>
        <w:snapToGrid/>
        <w:spacing w:afterLines="0" w:line="600" w:lineRule="exact"/>
        <w:ind w:firstLine="624"/>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shd w:val="clear" w:color="auto" w:fill="FFFFFF"/>
          <w:lang w:bidi="ar"/>
        </w:rPr>
        <w:t>2.施工总承包单位全面负责项目施工现场视频监控设备的安装、接入、管理和维护工作。</w:t>
      </w:r>
    </w:p>
    <w:p>
      <w:pPr>
        <w:keepNext w:val="0"/>
        <w:keepLines w:val="0"/>
        <w:pageBreakBefore w:val="0"/>
        <w:widowControl w:val="0"/>
        <w:shd w:val="clear" w:color="auto" w:fill="FFFFFF"/>
        <w:kinsoku/>
        <w:overflowPunct/>
        <w:topLinePunct w:val="0"/>
        <w:autoSpaceDE/>
        <w:autoSpaceDN/>
        <w:bidi w:val="0"/>
        <w:adjustRightInd/>
        <w:snapToGrid/>
        <w:spacing w:afterLines="0" w:line="600" w:lineRule="exact"/>
        <w:ind w:firstLine="624"/>
        <w:jc w:val="both"/>
        <w:textAlignment w:val="auto"/>
        <w:rPr>
          <w:rFonts w:hint="eastAsia"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3.监理单位应参与视频监控设备安装方案的制定、审核，督促施工总承包单位在规定时间内安装视频监控系统。对于逾期未按规定安装的，应签发监理通知单，并及时向建设主管部门报告。</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三、安装接入、移位及拆除要求</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监控设施安装、移位、拆除（退出监管平台）应由工程项目属地住建主管部门负责核查。房屋市政工程项目视频监控和扬尘监测设备接入监管平台要在产生建筑垃圾排放之前完成。</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CESI楷体-GB2312" w:hAnsi="CESI楷体-GB2312" w:eastAsia="CESI楷体-GB2312" w:cs="CESI楷体-GB2312"/>
          <w:sz w:val="32"/>
          <w:szCs w:val="32"/>
        </w:rPr>
        <w:t>（一）监管平台接入流程。</w:t>
      </w:r>
      <w:r>
        <w:rPr>
          <w:rFonts w:hint="eastAsia" w:ascii="仿宋_GB2312" w:hAnsi="仿宋_GB2312" w:eastAsia="仿宋_GB2312" w:cs="仿宋_GB2312"/>
          <w:sz w:val="32"/>
          <w:szCs w:val="32"/>
        </w:rPr>
        <w:t>施工单位按照《监管平台接入指南》（见附件1）向属地住建主管部门申请房屋市政工程项目接入监管平台。</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CESI楷体-GB2312" w:hAnsi="CESI楷体-GB2312" w:eastAsia="CESI楷体-GB2312" w:cs="CESI楷体-GB2312"/>
          <w:sz w:val="32"/>
          <w:szCs w:val="32"/>
        </w:rPr>
        <w:t>（二）监控设施移位、拆除（退出监管平台）流程。</w:t>
      </w:r>
      <w:r>
        <w:rPr>
          <w:rFonts w:hint="eastAsia" w:ascii="仿宋_GB2312" w:hAnsi="仿宋_GB2312" w:eastAsia="仿宋_GB2312" w:cs="仿宋_GB2312"/>
          <w:sz w:val="32"/>
          <w:szCs w:val="32"/>
        </w:rPr>
        <w:t>若监控点位需要进行移位或拆除，需提交建筑工地监控点移位/拆除业务申请表（见附件2）。安装在塔吊上的设备，在办理塔吊拆除告知登记</w:t>
      </w:r>
      <w:r>
        <w:rPr>
          <w:rFonts w:hint="eastAsia" w:ascii="仿宋_GB2312" w:hAnsi="仿宋_GB2312" w:eastAsia="仿宋_GB2312" w:cs="仿宋_GB2312"/>
          <w:color w:val="000000"/>
          <w:sz w:val="32"/>
          <w:szCs w:val="32"/>
        </w:rPr>
        <w:t>（样式见附件3）</w:t>
      </w:r>
      <w:r>
        <w:rPr>
          <w:rFonts w:hint="eastAsia" w:ascii="仿宋_GB2312" w:hAnsi="仿宋_GB2312" w:eastAsia="仿宋_GB2312" w:cs="仿宋_GB2312"/>
          <w:sz w:val="32"/>
          <w:szCs w:val="32"/>
        </w:rPr>
        <w:t>后方可拆除；其他设备在办理终（中）止施工安全监督手续（样式见附件4）后方可拆除。工程复工时，应按第（一）款要求重新接入监管平台。</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四、违规行为处理</w:t>
      </w:r>
    </w:p>
    <w:p>
      <w:pPr>
        <w:pStyle w:val="4"/>
        <w:keepNext w:val="0"/>
        <w:keepLines w:val="0"/>
        <w:pageBreakBefore w:val="0"/>
        <w:widowControl w:val="0"/>
        <w:shd w:val="clear" w:color="auto" w:fill="FFFFFF"/>
        <w:kinsoku/>
        <w:wordWrap w:val="0"/>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工程项目施工单位应保证工地视频监控和扬尘监测与监管平台接入。因特殊原因无法对接到监管平台的项目，需及时向属地住建主管部门</w:t>
      </w:r>
      <w:r>
        <w:rPr>
          <w:rFonts w:hint="eastAsia" w:ascii="仿宋_GB2312" w:hAnsi="仿宋_GB2312" w:eastAsia="仿宋_GB2312" w:cs="仿宋_GB2312"/>
          <w:sz w:val="32"/>
          <w:szCs w:val="32"/>
          <w:lang w:val="en-US" w:eastAsia="zh-CN"/>
        </w:rPr>
        <w:t>提交</w:t>
      </w:r>
      <w:r>
        <w:rPr>
          <w:rFonts w:hint="eastAsia" w:ascii="仿宋_GB2312" w:hAnsi="仿宋_GB2312" w:eastAsia="仿宋_GB2312" w:cs="仿宋_GB2312"/>
          <w:sz w:val="32"/>
          <w:szCs w:val="32"/>
        </w:rPr>
        <w:t>情况说明（见附件5）。对不配合或故意拖延接入视频监控和扬尘监测的房屋市政工程项目，各县（市、区）住建</w:t>
      </w:r>
      <w:r>
        <w:rPr>
          <w:rFonts w:hint="eastAsia" w:ascii="仿宋_GB2312" w:hAnsi="仿宋_GB2312" w:eastAsia="仿宋_GB2312" w:cs="仿宋_GB2312"/>
          <w:sz w:val="32"/>
          <w:szCs w:val="32"/>
          <w:lang w:eastAsia="zh-CN"/>
        </w:rPr>
        <w:t>主管</w:t>
      </w:r>
      <w:r>
        <w:rPr>
          <w:rFonts w:hint="eastAsia" w:ascii="仿宋_GB2312" w:hAnsi="仿宋_GB2312" w:eastAsia="仿宋_GB2312" w:cs="仿宋_GB2312"/>
          <w:sz w:val="32"/>
          <w:szCs w:val="32"/>
        </w:rPr>
        <w:t>部门应责令有关单位限期整改。对不按规定整改的，应视情节轻重给予通报批评、动态质量安全记分、行政处罚等处理（措施细则详见附件6）。</w:t>
      </w:r>
    </w:p>
    <w:p>
      <w:pPr>
        <w:pStyle w:val="4"/>
        <w:keepNext w:val="0"/>
        <w:keepLines w:val="0"/>
        <w:pageBreakBefore w:val="0"/>
        <w:widowControl w:val="0"/>
        <w:kinsoku/>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方正黑体_GBK" w:hAnsi="方正黑体_GBK" w:eastAsia="方正黑体_GBK" w:cs="方正黑体_GBK"/>
          <w:sz w:val="32"/>
          <w:szCs w:val="32"/>
        </w:rPr>
        <w:t>五、监管平台数据考核评估</w:t>
      </w:r>
    </w:p>
    <w:p>
      <w:pPr>
        <w:pStyle w:val="4"/>
        <w:keepNext w:val="0"/>
        <w:keepLines w:val="0"/>
        <w:pageBreakBefore w:val="0"/>
        <w:widowControl w:val="0"/>
        <w:shd w:val="clear" w:color="auto" w:fill="FFFFFF"/>
        <w:kinsoku/>
        <w:wordWrap w:val="0"/>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湛江市住房和城乡建设局定期对监管平台数据信息进行月度量化考核并公开通报，服务质量差的服务商将被风险警示。（考核细则详见附件7）</w:t>
      </w:r>
    </w:p>
    <w:p>
      <w:pPr>
        <w:spacing w:afterLines="0" w:line="600" w:lineRule="exact"/>
        <w:ind w:firstLine="640" w:firstLineChars="200"/>
        <w:rPr>
          <w:rFonts w:hint="eastAsia"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w:instrText>
      </w:r>
      <w:r>
        <w:rPr>
          <w:rFonts w:hint="eastAsia" w:ascii="仿宋_GB2312" w:eastAsia="仿宋_GB2312"/>
          <w:sz w:val="32"/>
          <w:szCs w:val="32"/>
        </w:rPr>
        <w:instrText xml:space="preserve">DOCVARIABLE  FlMainSend  \* MERGEFORMAT</w:instrText>
      </w:r>
      <w:r>
        <w:rPr>
          <w:rFonts w:ascii="仿宋_GB2312" w:eastAsia="仿宋_GB2312"/>
          <w:sz w:val="32"/>
          <w:szCs w:val="32"/>
        </w:rPr>
        <w:instrText xml:space="preserve"> </w:instrText>
      </w:r>
      <w:r>
        <w:rPr>
          <w:rFonts w:ascii="仿宋_GB2312" w:eastAsia="仿宋_GB2312"/>
          <w:sz w:val="32"/>
          <w:szCs w:val="32"/>
        </w:rPr>
        <w:fldChar w:fldCharType="end"/>
      </w:r>
    </w:p>
    <w:p>
      <w:pPr>
        <w:spacing w:afterLines="0" w:line="600" w:lineRule="exact"/>
        <w:ind w:firstLine="638"/>
        <w:rPr>
          <w:rFonts w:hint="eastAsia" w:ascii="仿宋_GB2312" w:eastAsia="仿宋_GB2312"/>
          <w:sz w:val="32"/>
          <w:szCs w:val="32"/>
        </w:rPr>
      </w:pPr>
    </w:p>
    <w:p>
      <w:pPr>
        <w:pStyle w:val="2"/>
        <w:spacing w:after="0" w:line="600" w:lineRule="exact"/>
        <w:rPr>
          <w:rFonts w:hint="eastAsia" w:ascii="仿宋_GB2312" w:eastAsia="仿宋_GB2312"/>
          <w:sz w:val="32"/>
          <w:szCs w:val="32"/>
        </w:rPr>
      </w:pPr>
    </w:p>
    <w:p>
      <w:pPr>
        <w:pStyle w:val="4"/>
        <w:widowControl/>
        <w:shd w:val="clear" w:color="auto" w:fill="FFFFFF"/>
        <w:wordWrap w:val="0"/>
        <w:spacing w:afterLines="0" w:line="600" w:lineRule="exact"/>
        <w:ind w:firstLine="0" w:firstLineChars="0"/>
        <w:jc w:val="both"/>
        <w:rPr>
          <w:rFonts w:hint="eastAsia" w:ascii="方正小标宋简体" w:hAnsi="方正小标宋简体" w:eastAsia="方正小标宋简体" w:cs="方正小标宋简体"/>
          <w:sz w:val="44"/>
          <w:szCs w:val="44"/>
        </w:rPr>
      </w:pPr>
      <w:r>
        <w:rPr>
          <w:rFonts w:hint="eastAsia" w:ascii="黑体" w:hAnsi="黑体" w:eastAsia="黑体" w:cs="宋体"/>
          <w:sz w:val="32"/>
          <w:szCs w:val="32"/>
        </w:rPr>
        <w:t xml:space="preserve">附件1 </w:t>
      </w:r>
    </w:p>
    <w:p>
      <w:pPr>
        <w:keepNext w:val="0"/>
        <w:keepLines w:val="0"/>
        <w:pageBreakBefore w:val="0"/>
        <w:widowControl w:val="0"/>
        <w:kinsoku/>
        <w:wordWrap/>
        <w:overflowPunct/>
        <w:topLinePunct w:val="0"/>
        <w:autoSpaceDE/>
        <w:autoSpaceDN/>
        <w:bidi w:val="0"/>
        <w:adjustRightInd/>
        <w:snapToGrid/>
        <w:spacing w:afterLines="0" w:line="600" w:lineRule="exact"/>
        <w:ind w:left="0" w:leftChars="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监管平台接入指南</w:t>
      </w:r>
    </w:p>
    <w:p>
      <w:pPr>
        <w:spacing w:afterLines="0" w:line="600" w:lineRule="exact"/>
        <w:ind w:firstLine="640" w:firstLineChars="200"/>
        <w:jc w:val="left"/>
        <w:rPr>
          <w:rFonts w:ascii="仿宋" w:hAnsi="仿宋" w:eastAsia="仿宋"/>
          <w:sz w:val="32"/>
          <w:szCs w:val="32"/>
        </w:rPr>
      </w:pP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湛江市住房和城乡建设局关于印发湛江市房屋市政工程项目实时远程视频监控和扬尘监测实施方案的通知》（以下简称《实施方案》），现就房屋市政工程项目视频监控和扬尘监测数据接入湛江市智慧渣土综合服务监管平台指南告知如下：</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一、办理依据</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（一）《</w:t>
      </w:r>
      <w:r>
        <w:rPr>
          <w:rFonts w:hint="eastAsia" w:ascii="仿宋_GB2312" w:hAnsi="仿宋_GB2312" w:eastAsia="仿宋_GB2312" w:cs="仿宋_GB2312"/>
          <w:sz w:val="32"/>
          <w:szCs w:val="32"/>
        </w:rPr>
        <w:t>广东省建设工程施工扬尘污染防治管理办法（试行）的通知</w:t>
      </w:r>
      <w:r>
        <w:rPr>
          <w:rFonts w:hint="eastAsia" w:ascii="楷体_GB2312" w:hAnsi="楷体_GB2312" w:eastAsia="楷体_GB2312" w:cs="楷体_GB2312"/>
          <w:sz w:val="32"/>
          <w:szCs w:val="32"/>
          <w:lang w:eastAsia="zh-CN"/>
        </w:rPr>
        <w:t>》</w:t>
      </w:r>
      <w:r>
        <w:rPr>
          <w:rFonts w:hint="eastAsia" w:ascii="仿宋_GB2312" w:hAnsi="仿宋_GB2312" w:eastAsia="仿宋_GB2312" w:cs="仿宋_GB2312"/>
          <w:sz w:val="32"/>
          <w:szCs w:val="32"/>
        </w:rPr>
        <w:t>（粤办函〔2017〕708号）</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（二）《</w:t>
      </w:r>
      <w:r>
        <w:rPr>
          <w:rFonts w:hint="eastAsia" w:ascii="仿宋_GB2312" w:hAnsi="仿宋_GB2312" w:eastAsia="仿宋_GB2312" w:cs="仿宋_GB2312"/>
          <w:sz w:val="32"/>
          <w:szCs w:val="32"/>
        </w:rPr>
        <w:t>全省选择500个房屋市政工程项目接入省应急指挥调度系统实施方案</w:t>
      </w:r>
      <w:r>
        <w:rPr>
          <w:rFonts w:hint="eastAsia" w:ascii="楷体_GB2312" w:hAnsi="楷体_GB2312" w:eastAsia="楷体_GB2312" w:cs="楷体_GB2312"/>
          <w:sz w:val="32"/>
          <w:szCs w:val="32"/>
          <w:lang w:eastAsia="zh-CN"/>
        </w:rPr>
        <w:t>》</w:t>
      </w:r>
      <w:r>
        <w:rPr>
          <w:rFonts w:hint="eastAsia" w:ascii="仿宋_GB2312" w:hAnsi="仿宋_GB2312" w:eastAsia="仿宋_GB2312" w:cs="仿宋_GB2312"/>
          <w:sz w:val="32"/>
          <w:szCs w:val="32"/>
        </w:rPr>
        <w:t>（粤建质〔2021〕8号）</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（三）《</w:t>
      </w:r>
      <w:r>
        <w:rPr>
          <w:rFonts w:hint="eastAsia" w:ascii="仿宋_GB2312" w:hAnsi="仿宋_GB2312" w:eastAsia="仿宋_GB2312" w:cs="仿宋_GB2312"/>
          <w:sz w:val="32"/>
          <w:szCs w:val="32"/>
        </w:rPr>
        <w:t>湛江市住房和城乡建设局关于印发湛江市房屋市政工程项目实时远程视频监控和扬尘监测实施方案的通知</w:t>
      </w:r>
      <w:r>
        <w:rPr>
          <w:rFonts w:hint="eastAsia" w:ascii="楷体_GB2312" w:hAnsi="楷体_GB2312" w:eastAsia="楷体_GB2312" w:cs="楷体_GB2312"/>
          <w:sz w:val="32"/>
          <w:szCs w:val="32"/>
          <w:lang w:eastAsia="zh-CN"/>
        </w:rPr>
        <w:t>》</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（四）《</w:t>
      </w:r>
      <w:r>
        <w:rPr>
          <w:rFonts w:hint="eastAsia" w:ascii="仿宋_GB2312" w:hAnsi="仿宋_GB2312" w:eastAsia="仿宋_GB2312" w:cs="仿宋_GB2312"/>
          <w:sz w:val="32"/>
          <w:szCs w:val="32"/>
        </w:rPr>
        <w:t>湛江市住房和城乡建设局关于实施全市房屋建筑工程视频监控及扬尘监测 APN 专线网络的通知</w:t>
      </w:r>
      <w:r>
        <w:rPr>
          <w:rFonts w:hint="eastAsia" w:ascii="楷体_GB2312" w:hAnsi="楷体_GB2312" w:eastAsia="楷体_GB2312" w:cs="楷体_GB2312"/>
          <w:sz w:val="32"/>
          <w:szCs w:val="32"/>
          <w:lang w:eastAsia="zh-CN"/>
        </w:rPr>
        <w:t>》</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（五）《</w:t>
      </w:r>
      <w:r>
        <w:rPr>
          <w:rFonts w:hint="eastAsia" w:ascii="仿宋_GB2312" w:hAnsi="仿宋_GB2312" w:eastAsia="仿宋_GB2312" w:cs="仿宋_GB2312"/>
          <w:sz w:val="32"/>
          <w:szCs w:val="32"/>
        </w:rPr>
        <w:t>建筑工程施工现场视频监控技术规范</w:t>
      </w:r>
      <w:r>
        <w:rPr>
          <w:rFonts w:hint="eastAsia" w:ascii="楷体_GB2312" w:hAnsi="楷体_GB2312" w:eastAsia="楷体_GB2312" w:cs="楷体_GB2312"/>
          <w:sz w:val="32"/>
          <w:szCs w:val="32"/>
          <w:lang w:eastAsia="zh-CN"/>
        </w:rPr>
        <w:t>》</w:t>
      </w:r>
      <w:r>
        <w:rPr>
          <w:rFonts w:hint="eastAsia" w:ascii="仿宋_GB2312" w:hAnsi="仿宋_GB2312" w:eastAsia="仿宋_GB2312" w:cs="仿宋_GB2312"/>
          <w:sz w:val="32"/>
          <w:szCs w:val="32"/>
        </w:rPr>
        <w:t>（公告第1503号）</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二、申请条件</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平台接入应当满足以下技术要求：</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（一）</w:t>
      </w:r>
      <w:r>
        <w:rPr>
          <w:rFonts w:hint="eastAsia" w:ascii="仿宋_GB2312" w:hAnsi="仿宋_GB2312" w:eastAsia="仿宋_GB2312" w:cs="仿宋_GB2312"/>
          <w:sz w:val="32"/>
          <w:szCs w:val="32"/>
        </w:rPr>
        <w:t>依法应申办建筑工程施工许可证的房屋市政工程项目；</w:t>
      </w:r>
    </w:p>
    <w:p>
      <w:pPr>
        <w:keepNext w:val="0"/>
        <w:keepLines w:val="0"/>
        <w:pageBreakBefore w:val="0"/>
        <w:tabs>
          <w:tab w:val="left" w:pos="6211"/>
        </w:tabs>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（二）</w:t>
      </w:r>
      <w:r>
        <w:rPr>
          <w:rFonts w:hint="eastAsia" w:ascii="仿宋_GB2312" w:hAnsi="仿宋_GB2312" w:eastAsia="仿宋_GB2312" w:cs="仿宋_GB2312"/>
          <w:sz w:val="32"/>
          <w:szCs w:val="32"/>
        </w:rPr>
        <w:t>施工场地具备施工条件；</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（三）</w:t>
      </w:r>
      <w:r>
        <w:rPr>
          <w:rFonts w:hint="eastAsia" w:ascii="仿宋_GB2312" w:hAnsi="仿宋_GB2312" w:eastAsia="仿宋_GB2312" w:cs="仿宋_GB2312"/>
          <w:sz w:val="32"/>
          <w:szCs w:val="32"/>
        </w:rPr>
        <w:t>视频监控、扬尘监测设备及相关配套硬件设备符合《实施方案》相关设备参数要求；</w:t>
      </w:r>
    </w:p>
    <w:p>
      <w:pPr>
        <w:pStyle w:val="4"/>
        <w:keepNext w:val="0"/>
        <w:keepLines w:val="0"/>
        <w:pageBreakBefore w:val="0"/>
        <w:widowControl/>
        <w:kinsoku/>
        <w:wordWrap/>
        <w:overflowPunct/>
        <w:topLinePunct w:val="0"/>
        <w:autoSpaceDE/>
        <w:autoSpaceDN/>
        <w:bidi w:val="0"/>
        <w:adjustRightInd/>
        <w:snapToGrid/>
        <w:spacing w:before="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kern w:val="2"/>
          <w:sz w:val="32"/>
          <w:szCs w:val="32"/>
          <w:lang w:val="en-US" w:eastAsia="zh-CN" w:bidi="ar-SA"/>
        </w:rPr>
        <w:t>（四）</w:t>
      </w:r>
      <w:r>
        <w:rPr>
          <w:rFonts w:hint="eastAsia" w:ascii="仿宋_GB2312" w:hAnsi="仿宋_GB2312" w:eastAsia="仿宋_GB2312" w:cs="仿宋_GB2312"/>
          <w:sz w:val="32"/>
          <w:szCs w:val="32"/>
        </w:rPr>
        <w:t>具备稳定电力供应及专用网络传输条件。使用专用APN 4G网络传输通道接入平台，网络传输上、下限速率应确保不低于20M。（目前湛江市智慧渣土综合服务监管平台已架设APN专用线路，各系统集成商如有购买APN物联网卡需求，</w:t>
      </w:r>
      <w:r>
        <w:rPr>
          <w:rFonts w:hint="eastAsia" w:ascii="仿宋_GB2312" w:hAnsi="仿宋_GB2312" w:eastAsia="仿宋_GB2312" w:cs="仿宋_GB2312"/>
          <w:sz w:val="32"/>
          <w:szCs w:val="32"/>
          <w:lang w:val="en-US" w:eastAsia="zh-CN"/>
        </w:rPr>
        <w:t>可向相关运营商咨询</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三、提交材料</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接入监管平台事项采用线下办理方式，施工单位填写《工地设备接入申请单》（见附件1-1）（施工单位盖章），连同以下材料一并向工程项目属地住建主管部门提供：</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（一）</w:t>
      </w:r>
      <w:r>
        <w:rPr>
          <w:rFonts w:hint="eastAsia" w:ascii="仿宋_GB2312" w:hAnsi="仿宋_GB2312" w:eastAsia="仿宋_GB2312" w:cs="仿宋_GB2312"/>
          <w:sz w:val="32"/>
          <w:szCs w:val="32"/>
        </w:rPr>
        <w:t>监控点位CAD平面图；</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（二）</w:t>
      </w:r>
      <w:r>
        <w:rPr>
          <w:rFonts w:hint="eastAsia" w:ascii="仿宋_GB2312" w:hAnsi="仿宋_GB2312" w:eastAsia="仿宋_GB2312" w:cs="仿宋_GB2312"/>
          <w:sz w:val="32"/>
          <w:szCs w:val="32"/>
          <w:lang w:val="en-US" w:eastAsia="zh-CN"/>
        </w:rPr>
        <w:t>设备与网络结构拓扑图</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w:t>
      </w:r>
      <w:r>
        <w:rPr>
          <w:rFonts w:hint="eastAsia" w:ascii="仿宋_GB2312" w:hAnsi="仿宋_GB2312" w:eastAsia="仿宋_GB2312" w:cs="仿宋_GB2312"/>
          <w:sz w:val="32"/>
          <w:szCs w:val="32"/>
        </w:rPr>
        <w:t>视频监控检测报告和说明书；</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w:t>
      </w:r>
      <w:r>
        <w:rPr>
          <w:rFonts w:hint="eastAsia" w:ascii="仿宋_GB2312" w:hAnsi="仿宋_GB2312" w:eastAsia="仿宋_GB2312" w:cs="仿宋_GB2312"/>
          <w:sz w:val="32"/>
          <w:szCs w:val="32"/>
        </w:rPr>
        <w:t>扬尘监测报告、扬尘设备CCEP证书</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五</w:t>
      </w:r>
      <w:r>
        <w:rPr>
          <w:rFonts w:hint="eastAsia" w:ascii="楷体_GB2312" w:hAnsi="楷体_GB2312" w:eastAsia="楷体_GB2312" w:cs="楷体_GB2312"/>
          <w:sz w:val="32"/>
          <w:szCs w:val="32"/>
          <w:lang w:eastAsia="zh-CN"/>
        </w:rPr>
        <w:t>）</w:t>
      </w:r>
      <w:r>
        <w:rPr>
          <w:rFonts w:hint="eastAsia" w:ascii="仿宋_GB2312" w:hAnsi="仿宋_GB2312" w:eastAsia="仿宋_GB2312" w:cs="仿宋_GB2312"/>
          <w:sz w:val="32"/>
          <w:szCs w:val="32"/>
        </w:rPr>
        <w:t>文明工地服务协议（协议需体现现场设备型号与申请的型号一致）</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四、监管平台接入程序</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（一）承诺制办理流程。</w:t>
      </w:r>
      <w:r>
        <w:rPr>
          <w:rFonts w:hint="eastAsia" w:ascii="仿宋_GB2312" w:hAnsi="仿宋_GB2312" w:eastAsia="仿宋_GB2312" w:cs="仿宋_GB2312"/>
          <w:sz w:val="32"/>
          <w:szCs w:val="32"/>
        </w:rPr>
        <w:t>若工程项目采用质量稳定的常用设备品牌（承诺制设备参数清单详见附件1-2），可在属地住建主管部门审核上述条款资料通过后，凭属地住建主管部门《监管平台接入审核意见书》（附件1-3）和《湛江市智慧渣土平台接入承诺书》（附件1-4），申请人提供设备到调试点排期调试，办理期限为3个工作日，遇到技术难题除外。</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（二）设备测验流程。</w:t>
      </w:r>
      <w:r>
        <w:rPr>
          <w:rFonts w:hint="eastAsia" w:ascii="仿宋_GB2312" w:hAnsi="仿宋_GB2312" w:eastAsia="仿宋_GB2312" w:cs="仿宋_GB2312"/>
          <w:sz w:val="32"/>
          <w:szCs w:val="32"/>
        </w:rPr>
        <w:t>不满足承诺制流程时，</w:t>
      </w:r>
      <w:bookmarkStart w:id="0" w:name="_Hlk139616828"/>
      <w:r>
        <w:rPr>
          <w:rFonts w:hint="eastAsia" w:ascii="仿宋_GB2312" w:hAnsi="仿宋_GB2312" w:eastAsia="仿宋_GB2312" w:cs="仿宋_GB2312"/>
          <w:sz w:val="32"/>
          <w:szCs w:val="32"/>
        </w:rPr>
        <w:t>申请人提供设备到调试点排期调试，办理期限为10个工作日</w:t>
      </w:r>
      <w:bookmarkEnd w:id="0"/>
      <w:r>
        <w:rPr>
          <w:rFonts w:hint="eastAsia" w:ascii="仿宋_GB2312" w:hAnsi="仿宋_GB2312" w:eastAsia="仿宋_GB2312" w:cs="仿宋_GB2312"/>
          <w:sz w:val="32"/>
          <w:szCs w:val="32"/>
        </w:rPr>
        <w:t>，遇到技术难题除外。</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提交设备调试时，需填写《湛江市智慧工地设备调试申请表》（附件1-5），明确调试日期和领取日期。</w:t>
      </w:r>
      <w:r>
        <w:rPr>
          <w:rFonts w:hint="eastAsia" w:ascii="仿宋_GB2312" w:hAnsi="仿宋_GB2312" w:eastAsia="仿宋_GB2312" w:cs="仿宋_GB2312"/>
          <w:b/>
          <w:bCs/>
          <w:sz w:val="32"/>
          <w:szCs w:val="32"/>
        </w:rPr>
        <w:t>联系人翟工：17827237980。测验地点：湛江市赤坎区湾北路14号一楼（湛江创新第二幼儿园旁）</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湛江市智慧渣土综合服务监管平台维护单位不提供上门调试、远程调试服务，所有主设备（包括不限于网络高清球机、车牌抓拍枪机、扬尘监测仪、NVR硬盘录像机、硬盘、APN卡和路由器）应在工地安装前送至服务点进行免费测验调试。待检测调试完毕，维护单位将通知送检单位凭《设备</w:t>
      </w:r>
      <w:r>
        <w:rPr>
          <w:rFonts w:hint="eastAsia" w:ascii="仿宋_GB2312" w:hAnsi="仿宋_GB2312" w:eastAsia="仿宋_GB2312" w:cs="仿宋_GB2312"/>
          <w:sz w:val="32"/>
          <w:szCs w:val="32"/>
          <w:lang w:val="en-US" w:eastAsia="zh-CN"/>
        </w:rPr>
        <w:t>调试</w:t>
      </w:r>
      <w:r>
        <w:rPr>
          <w:rFonts w:hint="eastAsia" w:ascii="仿宋_GB2312" w:hAnsi="仿宋_GB2312" w:eastAsia="仿宋_GB2312" w:cs="仿宋_GB2312"/>
          <w:sz w:val="32"/>
          <w:szCs w:val="32"/>
        </w:rPr>
        <w:t>签领表》（附件1-6）取回设备。</w:t>
      </w:r>
    </w:p>
    <w:p>
      <w:pPr>
        <w:keepNext w:val="0"/>
        <w:keepLines w:val="0"/>
        <w:pageBreakBefore w:val="0"/>
        <w:kinsoku/>
        <w:wordWrap/>
        <w:overflowPunct/>
        <w:topLinePunct w:val="0"/>
        <w:autoSpaceDE/>
        <w:autoSpaceDN/>
        <w:bidi w:val="0"/>
        <w:adjustRightInd/>
        <w:snapToGrid/>
        <w:spacing w:afterLines="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设备完成调试后，项目施工单位或委托系统集成商取回设备后需要在5个工作日内完成现场安装，保持电源稳定，与平台进行对接。市、县两级住建</w:t>
      </w:r>
      <w:r>
        <w:rPr>
          <w:rFonts w:hint="eastAsia" w:ascii="仿宋_GB2312" w:hAnsi="仿宋_GB2312" w:eastAsia="仿宋_GB2312" w:cs="仿宋_GB2312"/>
          <w:sz w:val="32"/>
          <w:szCs w:val="32"/>
          <w:lang w:eastAsia="zh-CN"/>
        </w:rPr>
        <w:t>主管</w:t>
      </w:r>
      <w:r>
        <w:rPr>
          <w:rFonts w:hint="eastAsia" w:ascii="仿宋_GB2312" w:hAnsi="仿宋_GB2312" w:eastAsia="仿宋_GB2312" w:cs="仿宋_GB2312"/>
          <w:sz w:val="32"/>
          <w:szCs w:val="32"/>
        </w:rPr>
        <w:t>部门加强事后监管。</w:t>
      </w:r>
    </w:p>
    <w:p>
      <w:pPr>
        <w:ind w:left="0" w:leftChars="0" w:firstLine="0" w:firstLineChars="0"/>
        <w:jc w:val="center"/>
        <w:rPr>
          <w:rFonts w:hint="eastAsia" w:ascii="方正小标宋简体" w:hAnsi="方正小标宋简体" w:eastAsia="方正小标宋简体" w:cs="方正小标宋简体"/>
          <w:b w:val="0"/>
          <w:bCs w:val="0"/>
          <w:sz w:val="44"/>
          <w:szCs w:val="44"/>
        </w:rPr>
      </w:pPr>
    </w:p>
    <w:p>
      <w:pPr>
        <w:pStyle w:val="2"/>
        <w:rPr>
          <w:rFonts w:hint="eastAsia" w:ascii="方正小标宋简体" w:hAnsi="方正小标宋简体" w:eastAsia="方正小标宋简体" w:cs="方正小标宋简体"/>
          <w:b w:val="0"/>
          <w:bCs w:val="0"/>
          <w:sz w:val="44"/>
          <w:szCs w:val="44"/>
        </w:rPr>
      </w:pPr>
    </w:p>
    <w:p>
      <w:pPr>
        <w:pStyle w:val="3"/>
        <w:rPr>
          <w:rFonts w:hint="eastAsia"/>
        </w:rPr>
      </w:pPr>
    </w:p>
    <w:p>
      <w:pPr>
        <w:ind w:left="0" w:leftChars="0" w:firstLine="0" w:firstLineChars="0"/>
        <w:jc w:val="center"/>
        <w:rPr>
          <w:rFonts w:hint="eastAsia" w:ascii="方正小标宋简体" w:hAnsi="方正小标宋简体" w:eastAsia="方正小标宋简体" w:cs="方正小标宋简体"/>
          <w:b w:val="0"/>
          <w:bCs w:val="0"/>
          <w:sz w:val="44"/>
          <w:szCs w:val="44"/>
        </w:rPr>
      </w:pPr>
    </w:p>
    <w:p>
      <w:pPr>
        <w:ind w:left="0" w:leftChars="0" w:firstLine="0" w:firstLineChars="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办理流程图</w:t>
      </w:r>
    </w:p>
    <w:p>
      <w:pPr>
        <w:rPr>
          <w:rFonts w:hint="eastAsia" w:ascii="仿宋" w:hAnsi="仿宋" w:eastAsia="仿宋"/>
          <w:sz w:val="32"/>
          <w:szCs w:val="32"/>
        </w:rPr>
      </w:pP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59264" behindDoc="0" locked="0" layoutInCell="1" allowOverlap="1">
                <wp:simplePos x="0" y="0"/>
                <wp:positionH relativeFrom="column">
                  <wp:posOffset>1932305</wp:posOffset>
                </wp:positionH>
                <wp:positionV relativeFrom="paragraph">
                  <wp:posOffset>5715</wp:posOffset>
                </wp:positionV>
                <wp:extent cx="1619885" cy="532765"/>
                <wp:effectExtent l="4445" t="4445" r="13970" b="15240"/>
                <wp:wrapNone/>
                <wp:docPr id="7" name="圆角矩形 7"/>
                <wp:cNvGraphicFramePr/>
                <a:graphic xmlns:a="http://schemas.openxmlformats.org/drawingml/2006/main">
                  <a:graphicData uri="http://schemas.microsoft.com/office/word/2010/wordprocessingShape">
                    <wps:wsp>
                      <wps:cNvSpPr/>
                      <wps:spPr>
                        <a:xfrm>
                          <a:off x="0" y="0"/>
                          <a:ext cx="1619885" cy="53276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left="0" w:leftChars="0" w:firstLine="0" w:firstLineChars="0"/>
                              <w:rPr>
                                <w:rFonts w:hint="eastAsia"/>
                              </w:rPr>
                            </w:pPr>
                            <w:r>
                              <w:rPr>
                                <w:rFonts w:hint="eastAsia"/>
                              </w:rPr>
                              <w:t>项目施工单位向属地住建部门提交申请资料</w:t>
                            </w:r>
                          </w:p>
                        </w:txbxContent>
                      </wps:txbx>
                      <wps:bodyPr upright="1"/>
                    </wps:wsp>
                  </a:graphicData>
                </a:graphic>
              </wp:anchor>
            </w:drawing>
          </mc:Choice>
          <mc:Fallback>
            <w:pict>
              <v:roundrect id="_x0000_s1026" o:spid="_x0000_s1026" o:spt="2" style="position:absolute;left:0pt;margin-left:152.15pt;margin-top:0.45pt;height:41.95pt;width:127.55pt;z-index:251659264;mso-width-relative:page;mso-height-relative:page;" fillcolor="#FFFFFF" filled="t" stroked="t" coordsize="21600,21600" arcsize="0.166666666666667" o:gfxdata="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LUH51AAA&#10;AAcBAAAPAAAAAAAAAAEAIAAAACIAAABkcnMvZG93bnJldi54bWxQSwECFAAUAAAACACHTuJAA+xK&#10;2yICAABWBAAADgAAAAAAAAABACAAAAAjAQAAZHJzL2Uyb0RvYy54bWxQSwUGAAAAAAYABgBZAQAA&#10;twUAAAAA&#10;">
                <v:fill on="t" focussize="0,0"/>
                <v:stroke color="#000000" joinstyle="round"/>
                <v:imagedata o:title=""/>
                <o:lock v:ext="edit" aspectratio="f"/>
                <v:textbox>
                  <w:txbxContent>
                    <w:p>
                      <w:pPr>
                        <w:ind w:left="0" w:leftChars="0" w:firstLine="0" w:firstLineChars="0"/>
                        <w:rPr>
                          <w:rFonts w:hint="eastAsia"/>
                        </w:rPr>
                      </w:pPr>
                      <w:r>
                        <w:rPr>
                          <w:rFonts w:hint="eastAsia"/>
                        </w:rPr>
                        <w:t>项目施工单位向属地住建部门提交申请资料</w:t>
                      </w:r>
                    </w:p>
                  </w:txbxContent>
                </v:textbox>
              </v:roundrect>
            </w:pict>
          </mc:Fallback>
        </mc:AlternateConten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0288" behindDoc="0" locked="0" layoutInCell="1" allowOverlap="1">
                <wp:simplePos x="0" y="0"/>
                <wp:positionH relativeFrom="column">
                  <wp:posOffset>2687955</wp:posOffset>
                </wp:positionH>
                <wp:positionV relativeFrom="paragraph">
                  <wp:posOffset>210820</wp:posOffset>
                </wp:positionV>
                <wp:extent cx="0" cy="216535"/>
                <wp:effectExtent l="38100" t="0" r="38100" b="12065"/>
                <wp:wrapNone/>
                <wp:docPr id="10" name="直接箭头连接符 10"/>
                <wp:cNvGraphicFramePr/>
                <a:graphic xmlns:a="http://schemas.openxmlformats.org/drawingml/2006/main">
                  <a:graphicData uri="http://schemas.microsoft.com/office/word/2010/wordprocessingShape">
                    <wps:wsp>
                      <wps:cNvCnPr/>
                      <wps:spPr>
                        <a:xfrm>
                          <a:off x="0" y="0"/>
                          <a:ext cx="0" cy="2165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1.65pt;margin-top:16.6pt;height:17.05pt;width:0pt;z-index:251660288;mso-width-relative:page;mso-height-relative:page;" filled="f" stroked="t" coordsize="21600,21600" o:gfxdata="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fJgurYAAAACQEAAA8AAAAAAAAAAQAgAAAAIgAAAGRycy9k&#10;b3ducmV2LnhtbFBLAQIUABQAAAAIAIdO4kCd7urVAgIAAPEDAAAOAAAAAAAAAAEAIAAAACcBAABk&#10;cnMvZTJvRG9jLnhtbFBLBQYAAAAABgAGAFkBAACbBQAAAAA=&#10;">
                <v:fill on="f" focussize="0,0"/>
                <v:stroke color="#000000" joinstyle="round" endarrow="block"/>
                <v:imagedata o:title=""/>
                <o:lock v:ext="edit" aspectratio="f"/>
              </v:shape>
            </w:pict>
          </mc:Fallback>
        </mc:AlternateConten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1312" behindDoc="0" locked="0" layoutInCell="1" allowOverlap="1">
                <wp:simplePos x="0" y="0"/>
                <wp:positionH relativeFrom="column">
                  <wp:posOffset>1137920</wp:posOffset>
                </wp:positionH>
                <wp:positionV relativeFrom="paragraph">
                  <wp:posOffset>100965</wp:posOffset>
                </wp:positionV>
                <wp:extent cx="3392805" cy="1663065"/>
                <wp:effectExtent l="5080" t="4445" r="12065" b="8890"/>
                <wp:wrapNone/>
                <wp:docPr id="8" name="圆角矩形 8"/>
                <wp:cNvGraphicFramePr/>
                <a:graphic xmlns:a="http://schemas.openxmlformats.org/drawingml/2006/main">
                  <a:graphicData uri="http://schemas.microsoft.com/office/word/2010/wordprocessingShape">
                    <wps:wsp>
                      <wps:cNvSpPr/>
                      <wps:spPr>
                        <a:xfrm>
                          <a:off x="0" y="0"/>
                          <a:ext cx="3392805" cy="166306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left="0" w:leftChars="0" w:firstLine="0" w:firstLineChars="0"/>
                              <w:rPr>
                                <w:rFonts w:hint="default" w:eastAsia="宋体"/>
                                <w:sz w:val="28"/>
                                <w:szCs w:val="28"/>
                                <w:lang w:val="en-US" w:eastAsia="zh-CN"/>
                              </w:rPr>
                            </w:pPr>
                            <w:r>
                              <w:rPr>
                                <w:rFonts w:hint="eastAsia"/>
                                <w:sz w:val="28"/>
                                <w:szCs w:val="28"/>
                              </w:rPr>
                              <w:t>属地住建部门审核资料无误后，</w:t>
                            </w:r>
                            <w:r>
                              <w:rPr>
                                <w:rFonts w:hint="eastAsia"/>
                                <w:sz w:val="28"/>
                                <w:szCs w:val="28"/>
                                <w:lang w:val="en-US" w:eastAsia="zh-CN"/>
                              </w:rPr>
                              <w:t>告知项目施工单位</w:t>
                            </w:r>
                            <w:r>
                              <w:rPr>
                                <w:rFonts w:hint="eastAsia"/>
                                <w:sz w:val="28"/>
                                <w:szCs w:val="28"/>
                              </w:rPr>
                              <w:t>向平台运维单位提交设备调试</w:t>
                            </w:r>
                            <w:r>
                              <w:rPr>
                                <w:rFonts w:hint="eastAsia"/>
                                <w:sz w:val="28"/>
                                <w:szCs w:val="28"/>
                                <w:lang w:val="en-US" w:eastAsia="zh-CN"/>
                              </w:rPr>
                              <w:t>申请表及相关资料，并将设备送至指定的调试地点进行调试</w:t>
                            </w:r>
                          </w:p>
                        </w:txbxContent>
                      </wps:txbx>
                      <wps:bodyPr upright="1"/>
                    </wps:wsp>
                  </a:graphicData>
                </a:graphic>
              </wp:anchor>
            </w:drawing>
          </mc:Choice>
          <mc:Fallback>
            <w:pict>
              <v:roundrect id="_x0000_s1026" o:spid="_x0000_s1026" o:spt="2" style="position:absolute;left:0pt;margin-left:89.6pt;margin-top:7.95pt;height:130.95pt;width:267.15pt;z-index:251661312;mso-width-relative:page;mso-height-relative:page;" fillcolor="#FFFFFF" filled="t" stroked="t" coordsize="21600,21600" arcsize="0.166666666666667" o:gfxdata="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6ZYzU1QAA&#10;AAoBAAAPAAAAAAAAAAEAIAAAACIAAABkcnMvZG93bnJldi54bWxQSwECFAAUAAAACACHTuJANhtU&#10;bCECAABXBAAADgAAAAAAAAABACAAAAAkAQAAZHJzL2Uyb0RvYy54bWxQSwUGAAAAAAYABgBZAQAA&#10;twUAAAAA&#10;">
                <v:fill on="t" focussize="0,0"/>
                <v:stroke color="#000000" joinstyle="round"/>
                <v:imagedata o:title=""/>
                <o:lock v:ext="edit" aspectratio="f"/>
                <v:textbox>
                  <w:txbxContent>
                    <w:p>
                      <w:pPr>
                        <w:ind w:left="0" w:leftChars="0" w:firstLine="0" w:firstLineChars="0"/>
                        <w:rPr>
                          <w:rFonts w:hint="default" w:eastAsia="宋体"/>
                          <w:sz w:val="28"/>
                          <w:szCs w:val="28"/>
                          <w:lang w:val="en-US" w:eastAsia="zh-CN"/>
                        </w:rPr>
                      </w:pPr>
                      <w:r>
                        <w:rPr>
                          <w:rFonts w:hint="eastAsia"/>
                          <w:sz w:val="28"/>
                          <w:szCs w:val="28"/>
                        </w:rPr>
                        <w:t>属地住建部门审核资料无误后，</w:t>
                      </w:r>
                      <w:r>
                        <w:rPr>
                          <w:rFonts w:hint="eastAsia"/>
                          <w:sz w:val="28"/>
                          <w:szCs w:val="28"/>
                          <w:lang w:val="en-US" w:eastAsia="zh-CN"/>
                        </w:rPr>
                        <w:t>告知项目施工单位</w:t>
                      </w:r>
                      <w:r>
                        <w:rPr>
                          <w:rFonts w:hint="eastAsia"/>
                          <w:sz w:val="28"/>
                          <w:szCs w:val="28"/>
                        </w:rPr>
                        <w:t>向平台运维单位提交设备调试</w:t>
                      </w:r>
                      <w:r>
                        <w:rPr>
                          <w:rFonts w:hint="eastAsia"/>
                          <w:sz w:val="28"/>
                          <w:szCs w:val="28"/>
                          <w:lang w:val="en-US" w:eastAsia="zh-CN"/>
                        </w:rPr>
                        <w:t>申请表及相关资料，并将设备送至指定的调试地点进行调试</w:t>
                      </w:r>
                    </w:p>
                  </w:txbxContent>
                </v:textbox>
              </v:roundrect>
            </w:pict>
          </mc:Fallback>
        </mc:AlternateContent>
      </w:r>
    </w:p>
    <w:p>
      <w:pPr>
        <w:rPr>
          <w:rFonts w:ascii="仿宋" w:hAnsi="仿宋" w:eastAsia="仿宋"/>
          <w:sz w:val="28"/>
          <w:szCs w:val="28"/>
        </w:rPr>
      </w:pPr>
    </w:p>
    <w:p>
      <w:pPr>
        <w:pStyle w:val="2"/>
        <w:rPr>
          <w:rFonts w:ascii="仿宋" w:hAnsi="仿宋" w:eastAsia="仿宋"/>
          <w:sz w:val="28"/>
          <w:szCs w:val="28"/>
        </w:rPr>
      </w:pPr>
    </w:p>
    <w:p>
      <w:pPr>
        <w:pStyle w:val="3"/>
      </w:pPr>
    </w:p>
    <w:p>
      <w:pPr>
        <w:pStyle w:val="2"/>
      </w:pP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1368425</wp:posOffset>
                </wp:positionH>
                <wp:positionV relativeFrom="paragraph">
                  <wp:posOffset>152400</wp:posOffset>
                </wp:positionV>
                <wp:extent cx="1275715" cy="340995"/>
                <wp:effectExtent l="0" t="4445" r="19685" b="35560"/>
                <wp:wrapNone/>
                <wp:docPr id="2" name="直接箭头连接符 2"/>
                <wp:cNvGraphicFramePr/>
                <a:graphic xmlns:a="http://schemas.openxmlformats.org/drawingml/2006/main">
                  <a:graphicData uri="http://schemas.microsoft.com/office/word/2010/wordprocessingShape">
                    <wps:wsp>
                      <wps:cNvCnPr/>
                      <wps:spPr>
                        <a:xfrm flipH="1">
                          <a:off x="0" y="0"/>
                          <a:ext cx="1275715" cy="3409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07.75pt;margin-top:12pt;height:26.85pt;width:100.45pt;z-index:251663360;mso-width-relative:page;mso-height-relative:page;" filled="f" stroked="t" coordsize="21600,21600" o:gfxdata="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u485dkAAAAJAQAADwAAAAAAAAAB&#10;ACAAAAAiAAAAZHJzL2Rvd25yZXYueG1sUEsBAhQAFAAAAAgAh07iQFIotPsPAgAA/wMAAA4AAAAA&#10;AAAAAQAgAAAAKAEAAGRycy9lMm9Eb2MueG1sUEsFBgAAAAAGAAYAWQEAAKkFAAAAAA==&#10;">
                <v:fill on="f" focussize="0,0"/>
                <v:stroke color="#00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2783205</wp:posOffset>
                </wp:positionH>
                <wp:positionV relativeFrom="paragraph">
                  <wp:posOffset>143510</wp:posOffset>
                </wp:positionV>
                <wp:extent cx="1384935" cy="339725"/>
                <wp:effectExtent l="1270" t="4445" r="4445" b="36830"/>
                <wp:wrapNone/>
                <wp:docPr id="5" name="直接箭头连接符 5"/>
                <wp:cNvGraphicFramePr/>
                <a:graphic xmlns:a="http://schemas.openxmlformats.org/drawingml/2006/main">
                  <a:graphicData uri="http://schemas.microsoft.com/office/word/2010/wordprocessingShape">
                    <wps:wsp>
                      <wps:cNvCnPr/>
                      <wps:spPr>
                        <a:xfrm>
                          <a:off x="0" y="0"/>
                          <a:ext cx="1384935" cy="3397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9.15pt;margin-top:11.3pt;height:26.75pt;width:109.05pt;z-index:251664384;mso-width-relative:page;mso-height-relative:page;" filled="f" stroked="t" coordsize="21600,21600" o:gfxdata="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fxV1LaAAAACQEAAA8AAAAAAAAAAQAgAAAA&#10;IgAAAGRycy9kb3ducmV2LnhtbFBLAQIUABQAAAAIAIdO4kBmI5ucCQIAAPUDAAAOAAAAAAAAAAEA&#10;IAAAACkBAABkcnMvZTJvRG9jLnhtbFBLBQYAAAAABgAGAFkBAACkBQAAAAA=&#10;">
                <v:fill on="f" focussize="0,0"/>
                <v:stroke color="#000000" joinstyle="round" endarrow="block"/>
                <v:imagedata o:title=""/>
                <o:lock v:ext="edit" aspectratio="f"/>
              </v:shape>
            </w:pict>
          </mc:Fallback>
        </mc:AlternateContent>
      </w:r>
    </w:p>
    <w:p>
      <w:pPr>
        <w:rPr>
          <w:rFonts w:hint="eastAsia"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-26670</wp:posOffset>
                </wp:positionH>
                <wp:positionV relativeFrom="paragraph">
                  <wp:posOffset>161925</wp:posOffset>
                </wp:positionV>
                <wp:extent cx="2641600" cy="1514475"/>
                <wp:effectExtent l="4445" t="4445" r="20955" b="5080"/>
                <wp:wrapNone/>
                <wp:docPr id="15" name="圆角矩形 15"/>
                <wp:cNvGraphicFramePr/>
                <a:graphic xmlns:a="http://schemas.openxmlformats.org/drawingml/2006/main">
                  <a:graphicData uri="http://schemas.microsoft.com/office/word/2010/wordprocessingShape">
                    <wps:wsp>
                      <wps:cNvSpPr/>
                      <wps:spPr>
                        <a:xfrm>
                          <a:off x="0" y="0"/>
                          <a:ext cx="2641600" cy="15144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left="0" w:leftChars="0" w:firstLine="0" w:firstLineChars="0"/>
                              <w:jc w:val="left"/>
                              <w:rPr>
                                <w:rFonts w:hint="eastAsia"/>
                              </w:rPr>
                            </w:pPr>
                            <w:r>
                              <w:rPr>
                                <w:rFonts w:hint="eastAsia"/>
                              </w:rPr>
                              <w:t>设备符合承诺制要求，运维单位</w:t>
                            </w:r>
                            <w:r>
                              <w:t>3</w:t>
                            </w:r>
                            <w:r>
                              <w:rPr>
                                <w:rFonts w:hint="eastAsia"/>
                              </w:rPr>
                              <w:t>个工作日完成设备调试</w:t>
                            </w:r>
                          </w:p>
                        </w:txbxContent>
                      </wps:txbx>
                      <wps:bodyPr upright="1"/>
                    </wps:wsp>
                  </a:graphicData>
                </a:graphic>
              </wp:anchor>
            </w:drawing>
          </mc:Choice>
          <mc:Fallback>
            <w:pict>
              <v:roundrect id="_x0000_s1026" o:spid="_x0000_s1026" o:spt="2" style="position:absolute;left:0pt;margin-left:-2.1pt;margin-top:12.75pt;height:119.25pt;width:208pt;z-index:251662336;mso-width-relative:page;mso-height-relative:page;" fillcolor="#FFFFFF" filled="t" stroked="t" coordsize="21600,21600" arcsize="0.166666666666667" o:gfxdata="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d4&#10;CNYAAAAJAQAADwAAAAAAAAABACAAAAAiAAAAZHJzL2Rvd25yZXYueG1sUEsBAhQAFAAAAAgAh07i&#10;QK1eeyokAgAAWQQAAA4AAAAAAAAAAQAgAAAAJQEAAGRycy9lMm9Eb2MueG1sUEsFBgAAAAAGAAYA&#10;WQEAALsFAAAAAA==&#10;">
                <v:fill on="t" focussize="0,0"/>
                <v:stroke color="#000000" joinstyle="round"/>
                <v:imagedata o:title=""/>
                <o:lock v:ext="edit" aspectratio="f"/>
                <v:textbox>
                  <w:txbxContent>
                    <w:p>
                      <w:pPr>
                        <w:ind w:left="0" w:leftChars="0" w:firstLine="0" w:firstLineChars="0"/>
                        <w:jc w:val="left"/>
                        <w:rPr>
                          <w:rFonts w:hint="eastAsia"/>
                        </w:rPr>
                      </w:pPr>
                      <w:r>
                        <w:rPr>
                          <w:rFonts w:hint="eastAsia"/>
                        </w:rPr>
                        <w:t>设备符合承诺制要求，运维单位</w:t>
                      </w:r>
                      <w:r>
                        <w:t>3</w:t>
                      </w:r>
                      <w:r>
                        <w:rPr>
                          <w:rFonts w:hint="eastAsia"/>
                        </w:rPr>
                        <w:t>个工作日完成设备调试</w:t>
                      </w:r>
                    </w:p>
                  </w:txbxContent>
                </v:textbox>
              </v:roundrect>
            </w:pict>
          </mc:Fallback>
        </mc:AlternateContent>
      </w:r>
      <w:r>
        <w:rPr>
          <w:rFonts w:ascii="仿宋" w:hAnsi="仿宋" w:eastAsia="仿宋"/>
          <w:sz w:val="28"/>
          <w:szCs w:val="28"/>
        </w:rPr>
        <mc:AlternateContent>
          <mc:Choice Requires="wps">
            <w:drawing>
              <wp:anchor distT="0" distB="0" distL="114300" distR="114300" simplePos="0" relativeHeight="251665408" behindDoc="0" locked="0" layoutInCell="1" allowOverlap="1">
                <wp:simplePos x="0" y="0"/>
                <wp:positionH relativeFrom="column">
                  <wp:posOffset>2954655</wp:posOffset>
                </wp:positionH>
                <wp:positionV relativeFrom="paragraph">
                  <wp:posOffset>153670</wp:posOffset>
                </wp:positionV>
                <wp:extent cx="2203450" cy="1543685"/>
                <wp:effectExtent l="4445" t="4445" r="20955" b="13970"/>
                <wp:wrapNone/>
                <wp:docPr id="9" name="圆角矩形 9"/>
                <wp:cNvGraphicFramePr/>
                <a:graphic xmlns:a="http://schemas.openxmlformats.org/drawingml/2006/main">
                  <a:graphicData uri="http://schemas.microsoft.com/office/word/2010/wordprocessingShape">
                    <wps:wsp>
                      <wps:cNvSpPr/>
                      <wps:spPr>
                        <a:xfrm>
                          <a:off x="0" y="0"/>
                          <a:ext cx="2203450" cy="15436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left="0" w:leftChars="0" w:firstLine="0" w:firstLineChars="0"/>
                              <w:jc w:val="both"/>
                              <w:rPr>
                                <w:rFonts w:hint="eastAsia"/>
                              </w:rPr>
                            </w:pPr>
                            <w:r>
                              <w:rPr>
                                <w:rFonts w:hint="eastAsia"/>
                              </w:rPr>
                              <w:t>设备不符合承诺制要求，运维单位</w:t>
                            </w:r>
                            <w:r>
                              <w:t>10</w:t>
                            </w:r>
                            <w:r>
                              <w:rPr>
                                <w:rFonts w:hint="eastAsia"/>
                              </w:rPr>
                              <w:t>个工作日完成设备调试</w:t>
                            </w:r>
                          </w:p>
                        </w:txbxContent>
                      </wps:txbx>
                      <wps:bodyPr upright="1"/>
                    </wps:wsp>
                  </a:graphicData>
                </a:graphic>
              </wp:anchor>
            </w:drawing>
          </mc:Choice>
          <mc:Fallback>
            <w:pict>
              <v:roundrect id="_x0000_s1026" o:spid="_x0000_s1026" o:spt="2" style="position:absolute;left:0pt;margin-left:232.65pt;margin-top:12.1pt;height:121.55pt;width:173.5pt;z-index:251665408;mso-width-relative:page;mso-height-relative:page;" fillcolor="#FFFFFF" filled="t" stroked="t" coordsize="21600,21600" arcsize="0.166666666666667" o:gfxdata="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jB&#10;Jm3XAAAACgEAAA8AAAAAAAAAAQAgAAAAIgAAAGRycy9kb3ducmV2LnhtbFBLAQIUABQAAAAIAIdO&#10;4kDuCZ2RJAIAAFcEAAAOAAAAAAAAAAEAIAAAACYBAABkcnMvZTJvRG9jLnhtbFBLBQYAAAAABgAG&#10;AFkBAAC8BQAAAAA=&#10;">
                <v:fill on="t" focussize="0,0"/>
                <v:stroke color="#000000" joinstyle="round"/>
                <v:imagedata o:title=""/>
                <o:lock v:ext="edit" aspectratio="f"/>
                <v:textbox>
                  <w:txbxContent>
                    <w:p>
                      <w:pPr>
                        <w:ind w:left="0" w:leftChars="0" w:firstLine="0" w:firstLineChars="0"/>
                        <w:jc w:val="both"/>
                        <w:rPr>
                          <w:rFonts w:hint="eastAsia"/>
                        </w:rPr>
                      </w:pPr>
                      <w:r>
                        <w:rPr>
                          <w:rFonts w:hint="eastAsia"/>
                        </w:rPr>
                        <w:t>设备不符合承诺制要求，运维单位</w:t>
                      </w:r>
                      <w:r>
                        <w:t>10</w:t>
                      </w:r>
                      <w:r>
                        <w:rPr>
                          <w:rFonts w:hint="eastAsia"/>
                        </w:rPr>
                        <w:t>个工作日完成设备调试</w:t>
                      </w:r>
                    </w:p>
                  </w:txbxContent>
                </v:textbox>
              </v:roundrect>
            </w:pict>
          </mc:Fallback>
        </mc:AlternateContent>
      </w: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2971800</wp:posOffset>
                </wp:positionH>
                <wp:positionV relativeFrom="paragraph">
                  <wp:posOffset>327025</wp:posOffset>
                </wp:positionV>
                <wp:extent cx="1194435" cy="476885"/>
                <wp:effectExtent l="0" t="4445" r="5715" b="13970"/>
                <wp:wrapNone/>
                <wp:docPr id="1" name="直接箭头连接符 1"/>
                <wp:cNvGraphicFramePr/>
                <a:graphic xmlns:a="http://schemas.openxmlformats.org/drawingml/2006/main">
                  <a:graphicData uri="http://schemas.microsoft.com/office/word/2010/wordprocessingShape">
                    <wps:wsp>
                      <wps:cNvCnPr/>
                      <wps:spPr>
                        <a:xfrm flipH="1">
                          <a:off x="0" y="0"/>
                          <a:ext cx="1194435" cy="4768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4pt;margin-top:25.75pt;height:37.55pt;width:94.05pt;z-index:251667456;mso-width-relative:page;mso-height-relative:page;" filled="f" stroked="t" coordsize="21600,21600" o:gfxdata="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WxwM2QAAAAoBAAAPAAAAAAAAAAEA&#10;IAAAACIAAABkcnMvZG93bnJldi54bWxQSwECFAAUAAAACACHTuJADlTkVA4CAAD/AwAADgAAAAAA&#10;AAABACAAAAAoAQAAZHJzL2Uyb0RvYy54bWxQSwUGAAAAAAYABgBZAQAAqAUAAAAA&#10;">
                <v:fill on="f" focussize="0,0"/>
                <v:stroke color="#000000" joinstyle="round" endarrow="block"/>
                <v:imagedata o:title=""/>
                <o:lock v:ext="edit" aspectratio="f"/>
              </v:shape>
            </w:pict>
          </mc:Fallback>
        </mc:AlternateContent>
      </w:r>
      <w:r>
        <w:rPr>
          <w:rFonts w:hint="eastAsia"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1334135</wp:posOffset>
                </wp:positionH>
                <wp:positionV relativeFrom="paragraph">
                  <wp:posOffset>309245</wp:posOffset>
                </wp:positionV>
                <wp:extent cx="1283335" cy="504190"/>
                <wp:effectExtent l="1905" t="4445" r="10160" b="24765"/>
                <wp:wrapNone/>
                <wp:docPr id="6" name="直接箭头连接符 6"/>
                <wp:cNvGraphicFramePr/>
                <a:graphic xmlns:a="http://schemas.openxmlformats.org/drawingml/2006/main">
                  <a:graphicData uri="http://schemas.microsoft.com/office/word/2010/wordprocessingShape">
                    <wps:wsp>
                      <wps:cNvCnPr/>
                      <wps:spPr>
                        <a:xfrm>
                          <a:off x="0" y="0"/>
                          <a:ext cx="1283335" cy="5041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05.05pt;margin-top:24.35pt;height:39.7pt;width:101.05pt;z-index:251666432;mso-width-relative:page;mso-height-relative:page;" filled="f" stroked="t" coordsize="21600,21600" o:gfxdata="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hgA62gAAAAoBAAAPAAAAAAAAAAEAIAAA&#10;ACIAAABkcnMvZG93bnJldi54bWxQSwECFAAUAAAACACHTuJAykCtAgoCAAD1AwAADgAAAAAAAAAB&#10;ACAAAAApAQAAZHJzL2Uyb0RvYy54bWxQSwUGAAAAAAYABgBZAQAApQUAAAAA&#10;">
                <v:fill on="f" focussize="0,0"/>
                <v:stroke color="#000000" joinstyle="round" endarrow="block"/>
                <v:imagedata o:title=""/>
                <o:lock v:ext="edit" aspectratio="f"/>
              </v:shape>
            </w:pict>
          </mc:Fallback>
        </mc:AlternateContent>
      </w:r>
    </w:p>
    <w:p>
      <w:pPr>
        <w:rPr>
          <w:rFonts w:ascii="仿宋" w:hAnsi="仿宋" w:eastAsia="仿宋"/>
          <w:sz w:val="28"/>
          <w:szCs w:val="28"/>
        </w:rPr>
      </w:pPr>
    </w:p>
    <w:p>
      <w:pPr>
        <w:rPr>
          <w:rFonts w:ascii="黑体" w:hAnsi="黑体" w:eastAsia="黑体"/>
          <w:sz w:val="36"/>
          <w:szCs w:val="36"/>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1675130</wp:posOffset>
                </wp:positionH>
                <wp:positionV relativeFrom="paragraph">
                  <wp:posOffset>55245</wp:posOffset>
                </wp:positionV>
                <wp:extent cx="2251710" cy="1427480"/>
                <wp:effectExtent l="4445" t="4445" r="10795" b="15875"/>
                <wp:wrapNone/>
                <wp:docPr id="11" name="圆角矩形 11"/>
                <wp:cNvGraphicFramePr/>
                <a:graphic xmlns:a="http://schemas.openxmlformats.org/drawingml/2006/main">
                  <a:graphicData uri="http://schemas.microsoft.com/office/word/2010/wordprocessingShape">
                    <wps:wsp>
                      <wps:cNvSpPr/>
                      <wps:spPr>
                        <a:xfrm>
                          <a:off x="0" y="0"/>
                          <a:ext cx="2251710" cy="14274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left="0" w:leftChars="0" w:firstLine="0" w:firstLineChars="0"/>
                              <w:jc w:val="center"/>
                              <w:rPr>
                                <w:rFonts w:hint="eastAsia"/>
                              </w:rPr>
                            </w:pPr>
                            <w:r>
                              <w:rPr>
                                <w:rFonts w:hint="eastAsia"/>
                                <w:lang w:val="en-US" w:eastAsia="zh-CN"/>
                              </w:rPr>
                              <w:t>项目施工单位</w:t>
                            </w:r>
                            <w:r>
                              <w:rPr>
                                <w:rFonts w:hint="eastAsia"/>
                              </w:rPr>
                              <w:t>取回设备自行安装并接入平台</w:t>
                            </w:r>
                          </w:p>
                        </w:txbxContent>
                      </wps:txbx>
                      <wps:bodyPr upright="1"/>
                    </wps:wsp>
                  </a:graphicData>
                </a:graphic>
              </wp:anchor>
            </w:drawing>
          </mc:Choice>
          <mc:Fallback>
            <w:pict>
              <v:roundrect id="_x0000_s1026" o:spid="_x0000_s1026" o:spt="2" style="position:absolute;left:0pt;margin-left:131.9pt;margin-top:4.35pt;height:112.4pt;width:177.3pt;z-index:251668480;mso-width-relative:page;mso-height-relative:page;" fillcolor="#FFFFFF" filled="t" stroked="t" coordsize="21600,21600" arcsize="0.166666666666667" o:gfxdata="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DGi1k&#10;1QAAAAkBAAAPAAAAAAAAAAEAIAAAACIAAABkcnMvZG93bnJldi54bWxQSwECFAAUAAAACACHTuJA&#10;d9hVBSQCAABZBAAADgAAAAAAAAABACAAAAAkAQAAZHJzL2Uyb0RvYy54bWxQSwUGAAAAAAYABgBZ&#10;AQAAugUAAAAA&#10;">
                <v:fill on="t" focussize="0,0"/>
                <v:stroke color="#000000" joinstyle="round"/>
                <v:imagedata o:title=""/>
                <o:lock v:ext="edit" aspectratio="f"/>
                <v:textbox>
                  <w:txbxContent>
                    <w:p>
                      <w:pPr>
                        <w:ind w:left="0" w:leftChars="0" w:firstLine="0" w:firstLineChars="0"/>
                        <w:jc w:val="center"/>
                        <w:rPr>
                          <w:rFonts w:hint="eastAsia"/>
                        </w:rPr>
                      </w:pPr>
                      <w:r>
                        <w:rPr>
                          <w:rFonts w:hint="eastAsia"/>
                          <w:lang w:val="en-US" w:eastAsia="zh-CN"/>
                        </w:rPr>
                        <w:t>项目施工单位</w:t>
                      </w:r>
                      <w:r>
                        <w:rPr>
                          <w:rFonts w:hint="eastAsia"/>
                        </w:rPr>
                        <w:t>取回设备自行安装并接入平台</w:t>
                      </w:r>
                    </w:p>
                  </w:txbxContent>
                </v:textbox>
              </v:roundrect>
            </w:pict>
          </mc:Fallback>
        </mc:AlternateContent>
      </w:r>
    </w:p>
    <w:p>
      <w:pPr>
        <w:rPr>
          <w:rFonts w:ascii="黑体" w:hAnsi="黑体" w:eastAsia="黑体"/>
          <w:sz w:val="36"/>
          <w:szCs w:val="36"/>
        </w:rPr>
      </w:pPr>
    </w:p>
    <w:p>
      <w:pPr>
        <w:rPr>
          <w:rFonts w:ascii="黑体" w:hAnsi="黑体" w:eastAsia="黑体"/>
          <w:sz w:val="36"/>
          <w:szCs w:val="36"/>
        </w:rPr>
      </w:pPr>
    </w:p>
    <w:p>
      <w:pPr>
        <w:rPr>
          <w:rFonts w:ascii="黑体" w:hAnsi="黑体" w:eastAsia="黑体"/>
          <w:sz w:val="36"/>
          <w:szCs w:val="36"/>
        </w:rPr>
      </w:pPr>
    </w:p>
    <w:p>
      <w:pPr>
        <w:rPr>
          <w:rFonts w:ascii="黑体" w:hAnsi="黑体" w:eastAsia="黑体"/>
          <w:sz w:val="36"/>
          <w:szCs w:val="36"/>
        </w:rPr>
      </w:pPr>
    </w:p>
    <w:p>
      <w:pPr>
        <w:pStyle w:val="2"/>
      </w:pPr>
    </w:p>
    <w:p>
      <w:pPr>
        <w:spacing w:after="156" w:afterLines="50"/>
        <w:ind w:left="0" w:leftChars="0" w:firstLine="0" w:firstLineChars="0"/>
        <w:jc w:val="left"/>
        <w:rPr>
          <w:rFonts w:hint="eastAsia" w:ascii="方正黑体_GBK" w:hAnsi="方正黑体_GBK" w:eastAsia="方正黑体_GBK" w:cs="方正黑体_GBK"/>
          <w:bCs/>
          <w:kern w:val="0"/>
          <w:sz w:val="32"/>
          <w:szCs w:val="32"/>
        </w:rPr>
      </w:pPr>
      <w:r>
        <w:rPr>
          <w:rFonts w:hint="eastAsia" w:ascii="方正黑体_GBK" w:hAnsi="方正黑体_GBK" w:eastAsia="方正黑体_GBK" w:cs="方正黑体_GBK"/>
          <w:bCs/>
          <w:kern w:val="0"/>
          <w:sz w:val="32"/>
          <w:szCs w:val="32"/>
        </w:rPr>
        <w:t>附件1-1</w:t>
      </w:r>
    </w:p>
    <w:p>
      <w:pPr>
        <w:spacing w:line="400" w:lineRule="exact"/>
        <w:jc w:val="center"/>
        <w:rPr>
          <w:rFonts w:ascii="黑体" w:hAnsi="黑体" w:eastAsia="黑体" w:cs="黑体"/>
          <w:bCs/>
          <w:sz w:val="36"/>
          <w:szCs w:val="36"/>
        </w:rPr>
      </w:pPr>
      <w:r>
        <w:rPr>
          <w:rFonts w:hint="eastAsia" w:ascii="黑体" w:hAnsi="黑体" w:eastAsia="黑体" w:cs="黑体"/>
          <w:bCs/>
          <w:sz w:val="36"/>
          <w:szCs w:val="36"/>
        </w:rPr>
        <w:t>工地设备接入申请单</w:t>
      </w:r>
    </w:p>
    <w:p>
      <w:pPr>
        <w:spacing w:line="400" w:lineRule="exact"/>
        <w:jc w:val="center"/>
        <w:rPr>
          <w:rFonts w:hint="eastAsia" w:ascii="宋体" w:hAnsi="宋体" w:eastAsia="宋体" w:cs="宋体"/>
          <w:bCs/>
          <w:sz w:val="24"/>
          <w:szCs w:val="24"/>
        </w:rPr>
      </w:pPr>
      <w:r>
        <w:rPr>
          <w:rFonts w:hint="eastAsia" w:ascii="宋体" w:hAnsi="宋体" w:eastAsia="宋体" w:cs="宋体"/>
          <w:bCs/>
          <w:sz w:val="24"/>
          <w:szCs w:val="24"/>
        </w:rPr>
        <w:t>区/县:        设备接入数量 ：  路       日期:20   年   月   日</w:t>
      </w:r>
    </w:p>
    <w:tbl>
      <w:tblPr>
        <w:tblStyle w:val="5"/>
        <w:tblW w:w="9309"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7"/>
        <w:gridCol w:w="1316"/>
        <w:gridCol w:w="935"/>
        <w:gridCol w:w="1321"/>
        <w:gridCol w:w="544"/>
        <w:gridCol w:w="749"/>
        <w:gridCol w:w="216"/>
        <w:gridCol w:w="2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Cs/>
                <w:kern w:val="0"/>
                <w:sz w:val="24"/>
                <w:szCs w:val="24"/>
              </w:rPr>
            </w:pPr>
            <w:r>
              <w:rPr>
                <w:rFonts w:hint="eastAsia" w:ascii="宋体" w:hAnsi="宋体" w:eastAsia="宋体" w:cs="宋体"/>
                <w:bCs/>
                <w:color w:val="000000"/>
                <w:kern w:val="0"/>
                <w:sz w:val="24"/>
                <w:szCs w:val="24"/>
              </w:rPr>
              <w:t>工程名称</w:t>
            </w:r>
          </w:p>
        </w:tc>
        <w:tc>
          <w:tcPr>
            <w:tcW w:w="7132"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rPr>
            </w:pPr>
            <w:r>
              <w:rPr>
                <w:rFonts w:hint="eastAsia" w:ascii="宋体" w:hAnsi="宋体" w:eastAsia="宋体" w:cs="宋体"/>
                <w:bCs/>
                <w:color w:val="000000"/>
                <w:kern w:val="0"/>
                <w:sz w:val="24"/>
                <w:szCs w:val="24"/>
              </w:rPr>
              <w:t>建设单位</w:t>
            </w:r>
          </w:p>
        </w:tc>
        <w:tc>
          <w:tcPr>
            <w:tcW w:w="7132" w:type="dxa"/>
            <w:gridSpan w:val="7"/>
            <w:tcBorders>
              <w:tl2br w:val="nil"/>
              <w:tr2bl w:val="nil"/>
            </w:tcBorders>
            <w:noWrap w:val="0"/>
            <w:vAlign w:val="center"/>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rPr>
            </w:pPr>
            <w:r>
              <w:rPr>
                <w:rFonts w:hint="eastAsia" w:ascii="宋体" w:hAnsi="宋体" w:eastAsia="宋体" w:cs="宋体"/>
                <w:bCs/>
                <w:color w:val="000000"/>
                <w:kern w:val="0"/>
                <w:sz w:val="24"/>
                <w:szCs w:val="24"/>
              </w:rPr>
              <w:t>施工单位</w:t>
            </w:r>
          </w:p>
        </w:tc>
        <w:tc>
          <w:tcPr>
            <w:tcW w:w="7132" w:type="dxa"/>
            <w:gridSpan w:val="7"/>
            <w:tcBorders>
              <w:tl2br w:val="nil"/>
              <w:tr2bl w:val="nil"/>
            </w:tcBorders>
            <w:noWrap w:val="0"/>
            <w:vAlign w:val="center"/>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监理单位</w:t>
            </w:r>
          </w:p>
        </w:tc>
        <w:tc>
          <w:tcPr>
            <w:tcW w:w="7132"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开工日期</w:t>
            </w:r>
          </w:p>
        </w:tc>
        <w:tc>
          <w:tcPr>
            <w:tcW w:w="357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0"/>
                <w:sz w:val="24"/>
                <w:szCs w:val="24"/>
              </w:rPr>
            </w:pPr>
          </w:p>
        </w:tc>
        <w:tc>
          <w:tcPr>
            <w:tcW w:w="150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bCs/>
                <w:kern w:val="0"/>
                <w:sz w:val="24"/>
                <w:szCs w:val="24"/>
              </w:rPr>
            </w:pPr>
            <w:r>
              <w:rPr>
                <w:rFonts w:hint="eastAsia" w:ascii="宋体" w:hAnsi="宋体" w:eastAsia="宋体" w:cs="宋体"/>
                <w:bCs/>
                <w:color w:val="000000"/>
                <w:kern w:val="0"/>
                <w:sz w:val="24"/>
                <w:szCs w:val="24"/>
              </w:rPr>
              <w:t>竣工日期</w:t>
            </w:r>
          </w:p>
        </w:tc>
        <w:tc>
          <w:tcPr>
            <w:tcW w:w="20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宋体" w:hAnsi="宋体" w:eastAsia="宋体" w:cs="宋体"/>
                <w:bCs/>
                <w:kern w:val="0"/>
                <w:sz w:val="24"/>
                <w:szCs w:val="24"/>
                <w:lang w:val="en-US" w:eastAsia="zh-CN"/>
              </w:rPr>
            </w:pPr>
            <w:r>
              <w:rPr>
                <w:rFonts w:hint="eastAsia" w:ascii="宋体" w:hAnsi="宋体" w:eastAsia="宋体" w:cs="宋体"/>
                <w:kern w:val="0"/>
                <w:sz w:val="24"/>
                <w:szCs w:val="24"/>
                <w:lang w:val="en-US" w:eastAsia="zh-CN"/>
              </w:rPr>
              <w:t>项目地址</w:t>
            </w:r>
          </w:p>
        </w:tc>
        <w:tc>
          <w:tcPr>
            <w:tcW w:w="357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0"/>
                <w:sz w:val="24"/>
                <w:szCs w:val="24"/>
              </w:rPr>
            </w:pPr>
          </w:p>
        </w:tc>
        <w:tc>
          <w:tcPr>
            <w:tcW w:w="150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项目经理及电话</w:t>
            </w:r>
          </w:p>
        </w:tc>
        <w:tc>
          <w:tcPr>
            <w:tcW w:w="20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设备安装单位</w:t>
            </w:r>
          </w:p>
        </w:tc>
        <w:tc>
          <w:tcPr>
            <w:tcW w:w="357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0"/>
                <w:sz w:val="24"/>
                <w:szCs w:val="24"/>
              </w:rPr>
            </w:pPr>
          </w:p>
        </w:tc>
        <w:tc>
          <w:tcPr>
            <w:tcW w:w="150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工地管理员及电话</w:t>
            </w:r>
          </w:p>
        </w:tc>
        <w:tc>
          <w:tcPr>
            <w:tcW w:w="20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系统对接人</w:t>
            </w:r>
          </w:p>
        </w:tc>
        <w:tc>
          <w:tcPr>
            <w:tcW w:w="13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c>
          <w:tcPr>
            <w:tcW w:w="9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联系</w:t>
            </w:r>
          </w:p>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电话</w:t>
            </w:r>
          </w:p>
        </w:tc>
        <w:tc>
          <w:tcPr>
            <w:tcW w:w="186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c>
          <w:tcPr>
            <w:tcW w:w="7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rPr>
              <w:t>邮箱</w:t>
            </w:r>
          </w:p>
        </w:tc>
        <w:tc>
          <w:tcPr>
            <w:tcW w:w="226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安装位置</w:t>
            </w:r>
            <w:r>
              <w:rPr>
                <w:rFonts w:hint="eastAsia" w:ascii="宋体" w:hAnsi="宋体" w:eastAsia="宋体" w:cs="宋体"/>
                <w:kern w:val="0"/>
                <w:sz w:val="24"/>
                <w:szCs w:val="24"/>
                <w:lang w:val="en-US" w:eastAsia="zh-CN"/>
              </w:rPr>
              <w:t>1</w:t>
            </w:r>
          </w:p>
        </w:tc>
        <w:tc>
          <w:tcPr>
            <w:tcW w:w="225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c>
          <w:tcPr>
            <w:tcW w:w="186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品牌/型号/4G卡号/IP地址</w:t>
            </w:r>
          </w:p>
        </w:tc>
        <w:tc>
          <w:tcPr>
            <w:tcW w:w="301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安装位置</w:t>
            </w:r>
            <w:r>
              <w:rPr>
                <w:rFonts w:hint="eastAsia" w:ascii="宋体" w:hAnsi="宋体" w:eastAsia="宋体" w:cs="宋体"/>
                <w:kern w:val="0"/>
                <w:sz w:val="24"/>
                <w:szCs w:val="24"/>
                <w:lang w:val="en-US" w:eastAsia="zh-CN"/>
              </w:rPr>
              <w:t>2</w:t>
            </w:r>
          </w:p>
        </w:tc>
        <w:tc>
          <w:tcPr>
            <w:tcW w:w="225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c>
          <w:tcPr>
            <w:tcW w:w="186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品牌/型号/4G卡号/IP地址</w:t>
            </w:r>
          </w:p>
        </w:tc>
        <w:tc>
          <w:tcPr>
            <w:tcW w:w="301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安装位置</w:t>
            </w:r>
            <w:r>
              <w:rPr>
                <w:rFonts w:hint="eastAsia" w:ascii="宋体" w:hAnsi="宋体" w:eastAsia="宋体" w:cs="宋体"/>
                <w:kern w:val="0"/>
                <w:sz w:val="24"/>
                <w:szCs w:val="24"/>
                <w:lang w:val="en-US" w:eastAsia="zh-CN"/>
              </w:rPr>
              <w:t>3</w:t>
            </w:r>
          </w:p>
        </w:tc>
        <w:tc>
          <w:tcPr>
            <w:tcW w:w="225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c>
          <w:tcPr>
            <w:tcW w:w="186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品牌/型号/4G卡号/IP地址</w:t>
            </w:r>
          </w:p>
        </w:tc>
        <w:tc>
          <w:tcPr>
            <w:tcW w:w="301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安装位置</w:t>
            </w:r>
            <w:r>
              <w:rPr>
                <w:rFonts w:hint="eastAsia" w:ascii="宋体" w:hAnsi="宋体" w:eastAsia="宋体" w:cs="宋体"/>
                <w:kern w:val="0"/>
                <w:sz w:val="24"/>
                <w:szCs w:val="24"/>
                <w:lang w:val="en-US" w:eastAsia="zh-CN"/>
              </w:rPr>
              <w:t>4</w:t>
            </w:r>
          </w:p>
        </w:tc>
        <w:tc>
          <w:tcPr>
            <w:tcW w:w="225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c>
          <w:tcPr>
            <w:tcW w:w="186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品牌/型号/4G卡号/IP地址</w:t>
            </w:r>
          </w:p>
        </w:tc>
        <w:tc>
          <w:tcPr>
            <w:tcW w:w="301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exact"/>
        </w:trPr>
        <w:tc>
          <w:tcPr>
            <w:tcW w:w="21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安装位置</w:t>
            </w:r>
            <w:r>
              <w:rPr>
                <w:rFonts w:hint="eastAsia" w:ascii="宋体" w:hAnsi="宋体" w:eastAsia="宋体" w:cs="宋体"/>
                <w:kern w:val="0"/>
                <w:sz w:val="24"/>
                <w:szCs w:val="24"/>
                <w:lang w:val="en-US" w:eastAsia="zh-CN"/>
              </w:rPr>
              <w:t>5</w:t>
            </w:r>
          </w:p>
        </w:tc>
        <w:tc>
          <w:tcPr>
            <w:tcW w:w="225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c>
          <w:tcPr>
            <w:tcW w:w="186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品牌/型号/4G卡号/IP地址</w:t>
            </w:r>
          </w:p>
        </w:tc>
        <w:tc>
          <w:tcPr>
            <w:tcW w:w="301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0"/>
                <w:sz w:val="24"/>
                <w:szCs w:val="24"/>
              </w:rPr>
            </w:pPr>
          </w:p>
        </w:tc>
      </w:tr>
    </w:tbl>
    <w:p>
      <w:pPr>
        <w:keepNext w:val="0"/>
        <w:keepLines w:val="0"/>
        <w:pageBreakBefore w:val="0"/>
        <w:widowControl/>
        <w:kinsoku/>
        <w:wordWrap/>
        <w:overflowPunct/>
        <w:topLinePunct w:val="0"/>
        <w:autoSpaceDE/>
        <w:autoSpaceDN/>
        <w:bidi w:val="0"/>
        <w:adjustRightInd/>
        <w:snapToGrid/>
        <w:spacing w:line="440" w:lineRule="exact"/>
        <w:ind w:firstLine="0" w:firstLineChars="0"/>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*1视频、扬尘设备检测报告，扬尘设备CCEP证书（第二次申请同型号不用提交）</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*2施工平面图（按照发文要求的设备点位分布</w:t>
      </w:r>
      <w:r>
        <w:rPr>
          <w:rFonts w:hint="eastAsia" w:ascii="楷体_GB2312" w:hAnsi="楷体_GB2312" w:eastAsia="楷体_GB2312" w:cs="楷体_GB2312"/>
          <w:sz w:val="28"/>
          <w:szCs w:val="28"/>
          <w:lang w:val="en-US" w:eastAsia="zh-CN"/>
        </w:rPr>
        <w:t>CAD平面</w:t>
      </w:r>
      <w:r>
        <w:rPr>
          <w:rFonts w:hint="eastAsia" w:ascii="楷体_GB2312" w:hAnsi="楷体_GB2312" w:eastAsia="楷体_GB2312" w:cs="楷体_GB2312"/>
          <w:sz w:val="28"/>
          <w:szCs w:val="28"/>
        </w:rPr>
        <w:t>图）和设备与网络结构拓扑图</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*3文明工地服务协议（协议需体现现场设备型号与申请的型号一致）</w:t>
      </w:r>
    </w:p>
    <w:p>
      <w:pPr>
        <w:pStyle w:val="2"/>
        <w:rPr>
          <w:rFonts w:hint="eastAsia"/>
        </w:rPr>
      </w:pPr>
    </w:p>
    <w:p>
      <w:pPr>
        <w:spacing w:after="156" w:afterLines="50"/>
        <w:jc w:val="left"/>
        <w:rPr>
          <w:rFonts w:hint="eastAsia" w:ascii="黑体" w:hAnsi="黑体" w:eastAsia="方正黑体_GBK" w:cs="黑体"/>
          <w:color w:val="000000"/>
          <w:kern w:val="0"/>
          <w:sz w:val="36"/>
          <w:szCs w:val="36"/>
          <w:lang w:val="en-US" w:eastAsia="zh-CN"/>
        </w:rPr>
      </w:pPr>
      <w:r>
        <w:rPr>
          <w:rFonts w:hint="eastAsia" w:ascii="宋体" w:hAnsi="宋体" w:cs="宋体"/>
          <w:bCs/>
          <w:kern w:val="0"/>
          <w:sz w:val="32"/>
          <w:szCs w:val="32"/>
        </w:rPr>
        <w:br w:type="page"/>
      </w:r>
      <w:r>
        <w:rPr>
          <w:rFonts w:hint="eastAsia" w:ascii="方正黑体_GBK" w:hAnsi="方正黑体_GBK" w:eastAsia="方正黑体_GBK" w:cs="方正黑体_GBK"/>
          <w:bCs/>
          <w:kern w:val="0"/>
          <w:sz w:val="32"/>
          <w:szCs w:val="32"/>
        </w:rPr>
        <w:t>附件1-</w:t>
      </w:r>
      <w:r>
        <w:rPr>
          <w:rFonts w:hint="eastAsia" w:ascii="方正黑体_GBK" w:hAnsi="方正黑体_GBK" w:eastAsia="方正黑体_GBK" w:cs="方正黑体_GBK"/>
          <w:bCs/>
          <w:kern w:val="0"/>
          <w:sz w:val="32"/>
          <w:szCs w:val="32"/>
          <w:lang w:val="en-US" w:eastAsia="zh-CN"/>
        </w:rPr>
        <w:t>2</w:t>
      </w:r>
    </w:p>
    <w:p>
      <w:pPr>
        <w:rPr>
          <w:rFonts w:ascii="黑体" w:hAnsi="黑体" w:eastAsia="黑体" w:cs="黑体"/>
          <w:color w:val="000000"/>
          <w:kern w:val="0"/>
          <w:sz w:val="36"/>
          <w:szCs w:val="36"/>
        </w:rPr>
      </w:pPr>
      <w:r>
        <w:drawing>
          <wp:anchor distT="0" distB="0" distL="114300" distR="114300" simplePos="0" relativeHeight="251671552" behindDoc="0" locked="0" layoutInCell="1" allowOverlap="1">
            <wp:simplePos x="0" y="0"/>
            <wp:positionH relativeFrom="column">
              <wp:posOffset>245745</wp:posOffset>
            </wp:positionH>
            <wp:positionV relativeFrom="paragraph">
              <wp:posOffset>290830</wp:posOffset>
            </wp:positionV>
            <wp:extent cx="4792980" cy="7515225"/>
            <wp:effectExtent l="0" t="0" r="7620" b="952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
                    <a:srcRect l="10059" t="10797" r="16843" b="8224"/>
                    <a:stretch>
                      <a:fillRect/>
                    </a:stretch>
                  </pic:blipFill>
                  <pic:spPr>
                    <a:xfrm>
                      <a:off x="0" y="0"/>
                      <a:ext cx="4792980" cy="7515225"/>
                    </a:xfrm>
                    <a:prstGeom prst="rect">
                      <a:avLst/>
                    </a:prstGeom>
                    <a:noFill/>
                    <a:ln>
                      <a:noFill/>
                    </a:ln>
                  </pic:spPr>
                </pic:pic>
              </a:graphicData>
            </a:graphic>
          </wp:anchor>
        </w:drawing>
      </w:r>
    </w:p>
    <w:p>
      <w:pPr>
        <w:spacing w:line="540" w:lineRule="exact"/>
        <w:rPr>
          <w:rFonts w:ascii="黑体" w:hAnsi="黑体" w:eastAsia="黑体" w:cs="黑体"/>
          <w:color w:val="000000"/>
          <w:kern w:val="0"/>
          <w:sz w:val="36"/>
          <w:szCs w:val="36"/>
        </w:rPr>
      </w:pPr>
      <w:r>
        <w:drawing>
          <wp:anchor distT="0" distB="0" distL="114300" distR="114300" simplePos="0" relativeHeight="251673600" behindDoc="0" locked="0" layoutInCell="1" allowOverlap="1">
            <wp:simplePos x="0" y="0"/>
            <wp:positionH relativeFrom="column">
              <wp:posOffset>209550</wp:posOffset>
            </wp:positionH>
            <wp:positionV relativeFrom="paragraph">
              <wp:posOffset>7535545</wp:posOffset>
            </wp:positionV>
            <wp:extent cx="4933950" cy="1595755"/>
            <wp:effectExtent l="0" t="0" r="0" b="4445"/>
            <wp:wrapSquare wrapText="bothSides"/>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5"/>
                    <a:srcRect l="9898" t="6653" r="17491" b="76738"/>
                    <a:stretch>
                      <a:fillRect/>
                    </a:stretch>
                  </pic:blipFill>
                  <pic:spPr>
                    <a:xfrm>
                      <a:off x="0" y="0"/>
                      <a:ext cx="4933950" cy="1595755"/>
                    </a:xfrm>
                    <a:prstGeom prst="rect">
                      <a:avLst/>
                    </a:prstGeom>
                    <a:noFill/>
                    <a:ln>
                      <a:noFill/>
                    </a:ln>
                  </pic:spPr>
                </pic:pic>
              </a:graphicData>
            </a:graphic>
          </wp:anchor>
        </w:drawing>
      </w:r>
      <w:r>
        <w:drawing>
          <wp:anchor distT="0" distB="0" distL="114300" distR="114300" simplePos="0" relativeHeight="251672576" behindDoc="0" locked="0" layoutInCell="1" allowOverlap="1">
            <wp:simplePos x="0" y="0"/>
            <wp:positionH relativeFrom="column">
              <wp:posOffset>208280</wp:posOffset>
            </wp:positionH>
            <wp:positionV relativeFrom="paragraph">
              <wp:posOffset>-420370</wp:posOffset>
            </wp:positionV>
            <wp:extent cx="4921885" cy="8049260"/>
            <wp:effectExtent l="0" t="0" r="12065" b="889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a:srcRect l="10294" t="7266" r="17302" b="8987"/>
                    <a:stretch>
                      <a:fillRect/>
                    </a:stretch>
                  </pic:blipFill>
                  <pic:spPr>
                    <a:xfrm>
                      <a:off x="0" y="0"/>
                      <a:ext cx="4921885" cy="8049260"/>
                    </a:xfrm>
                    <a:prstGeom prst="rect">
                      <a:avLst/>
                    </a:prstGeom>
                    <a:noFill/>
                    <a:ln>
                      <a:noFill/>
                    </a:ln>
                  </pic:spPr>
                </pic:pic>
              </a:graphicData>
            </a:graphic>
          </wp:anchor>
        </w:drawing>
      </w:r>
    </w:p>
    <w:p>
      <w:pPr>
        <w:spacing w:line="540" w:lineRule="exact"/>
        <w:rPr>
          <w:rFonts w:hint="eastAsia" w:ascii="方正黑体_GBK" w:hAnsi="方正黑体_GBK" w:eastAsia="方正黑体_GBK" w:cs="方正黑体_GBK"/>
          <w:color w:val="000000"/>
          <w:kern w:val="0"/>
          <w:sz w:val="36"/>
          <w:szCs w:val="36"/>
        </w:rPr>
      </w:pPr>
      <w:r>
        <w:rPr>
          <w:rFonts w:hint="eastAsia" w:ascii="方正黑体_GBK" w:hAnsi="方正黑体_GBK" w:eastAsia="方正黑体_GBK" w:cs="方正黑体_GBK"/>
          <w:bCs/>
          <w:kern w:val="0"/>
          <w:sz w:val="32"/>
          <w:szCs w:val="32"/>
        </w:rPr>
        <w:t>附件1-3</w:t>
      </w:r>
    </w:p>
    <w:p>
      <w:pPr>
        <w:spacing w:after="156" w:afterLines="50"/>
        <w:jc w:val="center"/>
        <w:rPr>
          <w:rFonts w:ascii="黑体" w:hAnsi="黑体" w:eastAsia="黑体" w:cs="宋体"/>
          <w:bCs/>
          <w:sz w:val="36"/>
          <w:szCs w:val="36"/>
        </w:rPr>
      </w:pPr>
      <w:bookmarkStart w:id="1" w:name="_Hlk139615763"/>
      <w:r>
        <w:rPr>
          <w:rFonts w:hint="eastAsia" w:ascii="黑体" w:hAnsi="黑体" w:eastAsia="黑体" w:cs="宋体"/>
          <w:bCs/>
          <w:kern w:val="0"/>
          <w:sz w:val="36"/>
          <w:szCs w:val="36"/>
        </w:rPr>
        <w:t>监管平台接入审核意见书</w:t>
      </w:r>
    </w:p>
    <w:bookmarkEnd w:id="1"/>
    <w:tbl>
      <w:tblPr>
        <w:tblStyle w:val="5"/>
        <w:tblW w:w="8614" w:type="dxa"/>
        <w:jc w:val="center"/>
        <w:tblLayout w:type="fixed"/>
        <w:tblCellMar>
          <w:top w:w="0" w:type="dxa"/>
          <w:left w:w="108" w:type="dxa"/>
          <w:bottom w:w="0" w:type="dxa"/>
          <w:right w:w="108" w:type="dxa"/>
        </w:tblCellMar>
      </w:tblPr>
      <w:tblGrid>
        <w:gridCol w:w="2820"/>
        <w:gridCol w:w="338"/>
        <w:gridCol w:w="5456"/>
      </w:tblGrid>
      <w:tr>
        <w:tblPrEx>
          <w:tblCellMar>
            <w:top w:w="0" w:type="dxa"/>
            <w:left w:w="108" w:type="dxa"/>
            <w:bottom w:w="0" w:type="dxa"/>
            <w:right w:w="108" w:type="dxa"/>
          </w:tblCellMar>
        </w:tblPrEx>
        <w:trPr>
          <w:trHeight w:val="691" w:hRule="atLeast"/>
          <w:jc w:val="center"/>
        </w:trPr>
        <w:tc>
          <w:tcPr>
            <w:tcW w:w="3158" w:type="dxa"/>
            <w:gridSpan w:val="2"/>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宋体" w:hAnsi="宋体" w:cs="宋体"/>
                <w:kern w:val="0"/>
                <w:sz w:val="24"/>
              </w:rPr>
            </w:pPr>
            <w:r>
              <w:rPr>
                <w:rFonts w:hint="eastAsia" w:ascii="宋体" w:hAnsi="宋体" w:cs="宋体"/>
                <w:kern w:val="0"/>
                <w:sz w:val="24"/>
              </w:rPr>
              <w:t>工地名称</w:t>
            </w:r>
          </w:p>
        </w:tc>
        <w:tc>
          <w:tcPr>
            <w:tcW w:w="5456" w:type="dxa"/>
            <w:tcBorders>
              <w:top w:val="single" w:color="auto" w:sz="4" w:space="0"/>
              <w:left w:val="nil"/>
              <w:bottom w:val="single" w:color="auto" w:sz="4" w:space="0"/>
              <w:right w:val="single" w:color="auto" w:sz="4" w:space="0"/>
            </w:tcBorders>
            <w:noWrap w:val="0"/>
            <w:vAlign w:val="center"/>
          </w:tcPr>
          <w:p>
            <w:pPr>
              <w:widowControl/>
              <w:ind w:firstLine="480" w:firstLineChars="200"/>
              <w:jc w:val="left"/>
              <w:rPr>
                <w:rFonts w:ascii="宋体" w:hAnsi="宋体" w:cs="宋体"/>
                <w:kern w:val="0"/>
                <w:sz w:val="24"/>
              </w:rPr>
            </w:pPr>
          </w:p>
        </w:tc>
      </w:tr>
      <w:tr>
        <w:tblPrEx>
          <w:tblCellMar>
            <w:top w:w="0" w:type="dxa"/>
            <w:left w:w="108" w:type="dxa"/>
            <w:bottom w:w="0" w:type="dxa"/>
            <w:right w:w="108" w:type="dxa"/>
          </w:tblCellMar>
        </w:tblPrEx>
        <w:trPr>
          <w:trHeight w:val="639" w:hRule="atLeast"/>
          <w:jc w:val="center"/>
        </w:trPr>
        <w:tc>
          <w:tcPr>
            <w:tcW w:w="3158" w:type="dxa"/>
            <w:gridSpan w:val="2"/>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宋体" w:hAnsi="宋体" w:cs="宋体"/>
                <w:kern w:val="0"/>
                <w:sz w:val="24"/>
              </w:rPr>
            </w:pPr>
            <w:r>
              <w:rPr>
                <w:rFonts w:hint="eastAsia" w:ascii="宋体" w:hAnsi="宋体" w:cs="宋体"/>
                <w:kern w:val="0"/>
                <w:sz w:val="24"/>
              </w:rPr>
              <w:t>施工单位联系人及电话</w:t>
            </w:r>
          </w:p>
        </w:tc>
        <w:tc>
          <w:tcPr>
            <w:tcW w:w="5456" w:type="dxa"/>
            <w:tcBorders>
              <w:top w:val="single" w:color="auto" w:sz="4" w:space="0"/>
              <w:left w:val="nil"/>
              <w:bottom w:val="single" w:color="auto" w:sz="4" w:space="0"/>
              <w:right w:val="single" w:color="auto" w:sz="4" w:space="0"/>
            </w:tcBorders>
            <w:noWrap w:val="0"/>
            <w:vAlign w:val="center"/>
          </w:tcPr>
          <w:p>
            <w:pPr>
              <w:widowControl/>
              <w:ind w:firstLine="480" w:firstLineChars="200"/>
              <w:jc w:val="left"/>
              <w:rPr>
                <w:rFonts w:ascii="宋体" w:hAnsi="宋体" w:cs="宋体"/>
                <w:kern w:val="0"/>
                <w:sz w:val="24"/>
              </w:rPr>
            </w:pPr>
          </w:p>
        </w:tc>
      </w:tr>
      <w:tr>
        <w:tblPrEx>
          <w:tblCellMar>
            <w:top w:w="0" w:type="dxa"/>
            <w:left w:w="108" w:type="dxa"/>
            <w:bottom w:w="0" w:type="dxa"/>
            <w:right w:w="108" w:type="dxa"/>
          </w:tblCellMar>
        </w:tblPrEx>
        <w:trPr>
          <w:trHeight w:val="679" w:hRule="atLeast"/>
          <w:jc w:val="center"/>
        </w:trPr>
        <w:tc>
          <w:tcPr>
            <w:tcW w:w="3158" w:type="dxa"/>
            <w:gridSpan w:val="2"/>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宋体" w:hAnsi="宋体" w:cs="宋体"/>
                <w:kern w:val="0"/>
                <w:sz w:val="24"/>
              </w:rPr>
            </w:pPr>
            <w:r>
              <w:rPr>
                <w:rFonts w:hint="eastAsia" w:ascii="宋体" w:hAnsi="宋体" w:cs="宋体"/>
                <w:kern w:val="0"/>
                <w:sz w:val="24"/>
              </w:rPr>
              <w:t>视频监控安装日期</w:t>
            </w:r>
          </w:p>
        </w:tc>
        <w:tc>
          <w:tcPr>
            <w:tcW w:w="5456" w:type="dxa"/>
            <w:tcBorders>
              <w:top w:val="single" w:color="auto" w:sz="4" w:space="0"/>
              <w:left w:val="nil"/>
              <w:bottom w:val="single" w:color="auto" w:sz="4" w:space="0"/>
              <w:right w:val="single" w:color="auto" w:sz="4" w:space="0"/>
            </w:tcBorders>
            <w:noWrap w:val="0"/>
            <w:vAlign w:val="center"/>
          </w:tcPr>
          <w:p>
            <w:pPr>
              <w:widowControl/>
              <w:ind w:firstLine="480" w:firstLineChars="200"/>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1284" w:hRule="atLeast"/>
          <w:jc w:val="center"/>
        </w:trPr>
        <w:tc>
          <w:tcPr>
            <w:tcW w:w="3158" w:type="dxa"/>
            <w:gridSpan w:val="2"/>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ascii="宋体" w:hAnsi="宋体" w:cs="宋体"/>
                <w:kern w:val="0"/>
                <w:sz w:val="24"/>
              </w:rPr>
            </w:pPr>
            <w:r>
              <w:rPr>
                <w:rFonts w:hint="eastAsia" w:ascii="宋体" w:hAnsi="宋体" w:cs="宋体"/>
                <w:kern w:val="0"/>
                <w:sz w:val="24"/>
              </w:rPr>
              <w:t>申请接入监控点位置及数量</w:t>
            </w:r>
          </w:p>
        </w:tc>
        <w:tc>
          <w:tcPr>
            <w:tcW w:w="5456" w:type="dxa"/>
            <w:tcBorders>
              <w:top w:val="single" w:color="auto" w:sz="4" w:space="0"/>
              <w:left w:val="nil"/>
              <w:bottom w:val="single" w:color="auto" w:sz="4" w:space="0"/>
              <w:right w:val="single" w:color="auto" w:sz="4" w:space="0"/>
            </w:tcBorders>
            <w:noWrap w:val="0"/>
            <w:vAlign w:val="center"/>
          </w:tcPr>
          <w:p>
            <w:pPr>
              <w:widowControl/>
              <w:ind w:firstLine="480" w:firstLineChars="200"/>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1349" w:hRule="atLeast"/>
          <w:jc w:val="center"/>
        </w:trPr>
        <w:tc>
          <w:tcPr>
            <w:tcW w:w="8614" w:type="dxa"/>
            <w:gridSpan w:val="3"/>
            <w:tcBorders>
              <w:top w:val="single" w:color="auto" w:sz="4" w:space="0"/>
              <w:left w:val="single" w:color="auto" w:sz="4" w:space="0"/>
              <w:right w:val="single" w:color="auto" w:sz="4" w:space="0"/>
            </w:tcBorders>
            <w:noWrap w:val="0"/>
            <w:vAlign w:val="top"/>
          </w:tcPr>
          <w:p>
            <w:pPr>
              <w:widowControl/>
              <w:ind w:left="0" w:leftChars="0" w:firstLine="0" w:firstLineChars="0"/>
              <w:rPr>
                <w:rFonts w:ascii="宋体" w:hAnsi="宋体" w:cs="宋体"/>
                <w:kern w:val="0"/>
                <w:sz w:val="24"/>
              </w:rPr>
            </w:pPr>
            <w:r>
              <w:rPr>
                <w:rFonts w:hint="eastAsia" w:ascii="宋体" w:hAnsi="宋体" w:cs="宋体"/>
                <w:kern w:val="0"/>
                <w:sz w:val="24"/>
              </w:rPr>
              <w:t>工地情况说明：</w:t>
            </w:r>
          </w:p>
        </w:tc>
      </w:tr>
      <w:tr>
        <w:tblPrEx>
          <w:tblCellMar>
            <w:top w:w="0" w:type="dxa"/>
            <w:left w:w="108" w:type="dxa"/>
            <w:bottom w:w="0" w:type="dxa"/>
            <w:right w:w="108" w:type="dxa"/>
          </w:tblCellMar>
        </w:tblPrEx>
        <w:trPr>
          <w:trHeight w:val="1492" w:hRule="atLeast"/>
          <w:jc w:val="center"/>
        </w:trPr>
        <w:tc>
          <w:tcPr>
            <w:tcW w:w="2820"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ascii="宋体" w:hAnsi="宋体" w:cs="宋体"/>
                <w:kern w:val="0"/>
                <w:sz w:val="24"/>
              </w:rPr>
            </w:pPr>
            <w:r>
              <w:rPr>
                <w:rFonts w:hint="eastAsia" w:ascii="宋体" w:hAnsi="宋体" w:cs="宋体"/>
                <w:kern w:val="0"/>
                <w:sz w:val="24"/>
              </w:rPr>
              <w:t>施工单位意见</w:t>
            </w:r>
          </w:p>
        </w:tc>
        <w:tc>
          <w:tcPr>
            <w:tcW w:w="5794" w:type="dxa"/>
            <w:gridSpan w:val="2"/>
            <w:tcBorders>
              <w:top w:val="single" w:color="auto" w:sz="4" w:space="0"/>
              <w:left w:val="single" w:color="auto" w:sz="4" w:space="0"/>
              <w:bottom w:val="single" w:color="auto" w:sz="4" w:space="0"/>
              <w:right w:val="single" w:color="auto" w:sz="4" w:space="0"/>
            </w:tcBorders>
            <w:noWrap w:val="0"/>
            <w:vAlign w:val="bottom"/>
          </w:tcPr>
          <w:p>
            <w:pPr>
              <w:widowControl/>
              <w:jc w:val="center"/>
              <w:rPr>
                <w:rFonts w:ascii="宋体" w:hAnsi="宋体" w:cs="宋体"/>
                <w:kern w:val="0"/>
                <w:sz w:val="24"/>
              </w:rPr>
            </w:pPr>
            <w:r>
              <w:rPr>
                <w:rFonts w:hint="eastAsia" w:ascii="宋体" w:hAnsi="宋体" w:cs="宋体"/>
                <w:kern w:val="0"/>
                <w:sz w:val="24"/>
              </w:rPr>
              <w:t xml:space="preserve"> 项目经理签名：</w:t>
            </w:r>
          </w:p>
          <w:p>
            <w:pPr>
              <w:widowControl/>
              <w:jc w:val="center"/>
              <w:rPr>
                <w:rFonts w:ascii="宋体" w:hAnsi="宋体" w:cs="宋体"/>
                <w:kern w:val="0"/>
                <w:sz w:val="24"/>
              </w:rPr>
            </w:pPr>
            <w:r>
              <w:rPr>
                <w:rFonts w:hint="eastAsia" w:ascii="宋体" w:hAnsi="宋体" w:cs="宋体"/>
                <w:kern w:val="0"/>
                <w:sz w:val="24"/>
              </w:rPr>
              <w:t>（单位盖章）</w:t>
            </w:r>
          </w:p>
          <w:p>
            <w:pPr>
              <w:widowControl/>
              <w:jc w:val="center"/>
              <w:rPr>
                <w:rFonts w:ascii="宋体" w:hAnsi="宋体" w:cs="宋体"/>
                <w:kern w:val="0"/>
                <w:sz w:val="24"/>
              </w:rPr>
            </w:pPr>
            <w:r>
              <w:rPr>
                <w:rFonts w:hint="eastAsia" w:ascii="宋体" w:hAnsi="宋体" w:cs="宋体"/>
                <w:kern w:val="0"/>
                <w:sz w:val="24"/>
              </w:rPr>
              <w:t xml:space="preserve">               日期：    年    月   日</w:t>
            </w:r>
          </w:p>
        </w:tc>
      </w:tr>
      <w:tr>
        <w:tblPrEx>
          <w:tblCellMar>
            <w:top w:w="0" w:type="dxa"/>
            <w:left w:w="108" w:type="dxa"/>
            <w:bottom w:w="0" w:type="dxa"/>
            <w:right w:w="108" w:type="dxa"/>
          </w:tblCellMar>
        </w:tblPrEx>
        <w:trPr>
          <w:trHeight w:val="1771" w:hRule="atLeast"/>
          <w:jc w:val="center"/>
        </w:trPr>
        <w:tc>
          <w:tcPr>
            <w:tcW w:w="2820"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ascii="宋体" w:hAnsi="宋体" w:cs="宋体"/>
                <w:kern w:val="0"/>
                <w:sz w:val="24"/>
              </w:rPr>
            </w:pPr>
            <w:r>
              <w:rPr>
                <w:rFonts w:hint="eastAsia" w:ascii="宋体" w:hAnsi="宋体" w:cs="宋体"/>
                <w:kern w:val="0"/>
                <w:sz w:val="24"/>
              </w:rPr>
              <w:t>监理单位意见</w:t>
            </w:r>
          </w:p>
        </w:tc>
        <w:tc>
          <w:tcPr>
            <w:tcW w:w="5794" w:type="dxa"/>
            <w:gridSpan w:val="2"/>
            <w:tcBorders>
              <w:top w:val="single" w:color="auto" w:sz="4" w:space="0"/>
              <w:left w:val="single" w:color="auto" w:sz="4" w:space="0"/>
              <w:bottom w:val="single" w:color="auto" w:sz="4" w:space="0"/>
              <w:right w:val="single" w:color="auto" w:sz="4" w:space="0"/>
            </w:tcBorders>
            <w:noWrap w:val="0"/>
            <w:vAlign w:val="bottom"/>
          </w:tcPr>
          <w:p>
            <w:pPr>
              <w:widowControl/>
              <w:jc w:val="center"/>
              <w:rPr>
                <w:rFonts w:ascii="宋体" w:hAnsi="宋体" w:cs="宋体"/>
                <w:kern w:val="0"/>
                <w:sz w:val="24"/>
              </w:rPr>
            </w:pPr>
            <w:r>
              <w:rPr>
                <w:rFonts w:hint="eastAsia" w:ascii="宋体" w:hAnsi="宋体" w:cs="宋体"/>
                <w:kern w:val="0"/>
                <w:sz w:val="24"/>
              </w:rPr>
              <w:t>总监/专监签名：</w:t>
            </w:r>
          </w:p>
          <w:p>
            <w:pPr>
              <w:widowControl/>
              <w:jc w:val="center"/>
              <w:rPr>
                <w:rFonts w:ascii="宋体" w:hAnsi="宋体" w:cs="宋体"/>
                <w:kern w:val="0"/>
                <w:sz w:val="24"/>
              </w:rPr>
            </w:pPr>
            <w:r>
              <w:rPr>
                <w:rFonts w:hint="eastAsia" w:ascii="宋体" w:hAnsi="宋体" w:cs="宋体"/>
                <w:kern w:val="0"/>
                <w:sz w:val="24"/>
              </w:rPr>
              <w:t>（单位盖章）</w:t>
            </w:r>
          </w:p>
          <w:p>
            <w:pPr>
              <w:widowControl/>
              <w:jc w:val="center"/>
              <w:rPr>
                <w:rFonts w:ascii="宋体" w:hAnsi="宋体" w:cs="宋体"/>
                <w:kern w:val="0"/>
                <w:sz w:val="24"/>
              </w:rPr>
            </w:pPr>
            <w:r>
              <w:rPr>
                <w:rFonts w:hint="eastAsia" w:ascii="宋体" w:hAnsi="宋体" w:cs="宋体"/>
                <w:kern w:val="0"/>
                <w:sz w:val="24"/>
              </w:rPr>
              <w:t xml:space="preserve">               日期：    年    月   日</w:t>
            </w:r>
          </w:p>
        </w:tc>
      </w:tr>
      <w:tr>
        <w:tblPrEx>
          <w:tblCellMar>
            <w:top w:w="0" w:type="dxa"/>
            <w:left w:w="108" w:type="dxa"/>
            <w:bottom w:w="0" w:type="dxa"/>
            <w:right w:w="108" w:type="dxa"/>
          </w:tblCellMar>
        </w:tblPrEx>
        <w:trPr>
          <w:trHeight w:val="1491" w:hRule="atLeast"/>
          <w:jc w:val="center"/>
        </w:trPr>
        <w:tc>
          <w:tcPr>
            <w:tcW w:w="2820"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ascii="宋体" w:hAnsi="宋体" w:cs="宋体"/>
                <w:kern w:val="0"/>
                <w:sz w:val="24"/>
                <w:szCs w:val="24"/>
                <w:lang w:val="en-US" w:eastAsia="zh-CN" w:bidi="ar-SA"/>
              </w:rPr>
            </w:pPr>
            <w:r>
              <w:rPr>
                <w:rFonts w:hint="eastAsia" w:ascii="宋体" w:hAnsi="宋体" w:cs="宋体"/>
                <w:kern w:val="0"/>
                <w:sz w:val="24"/>
              </w:rPr>
              <w:t>平台运维单位意见</w:t>
            </w:r>
          </w:p>
        </w:tc>
        <w:tc>
          <w:tcPr>
            <w:tcW w:w="5794" w:type="dxa"/>
            <w:gridSpan w:val="2"/>
            <w:tcBorders>
              <w:top w:val="single" w:color="auto" w:sz="4" w:space="0"/>
              <w:left w:val="single" w:color="auto" w:sz="4" w:space="0"/>
              <w:bottom w:val="single" w:color="auto" w:sz="4" w:space="0"/>
              <w:right w:val="single" w:color="auto" w:sz="4" w:space="0"/>
            </w:tcBorders>
            <w:noWrap w:val="0"/>
            <w:vAlign w:val="bottom"/>
          </w:tcPr>
          <w:p>
            <w:pPr>
              <w:widowControl/>
              <w:rPr>
                <w:rFonts w:hint="eastAsia" w:ascii="宋体" w:hAnsi="宋体" w:cs="宋体"/>
                <w:kern w:val="0"/>
                <w:sz w:val="24"/>
              </w:rPr>
            </w:pPr>
            <w:r>
              <w:rPr>
                <w:rFonts w:hint="eastAsia" w:ascii="宋体" w:hAnsi="宋体" w:cs="宋体"/>
                <w:kern w:val="0"/>
                <w:sz w:val="24"/>
              </w:rPr>
              <w:t xml:space="preserve"> </w:t>
            </w:r>
            <w:r>
              <w:rPr>
                <w:rFonts w:ascii="宋体" w:hAnsi="宋体" w:cs="宋体"/>
                <w:kern w:val="0"/>
                <w:sz w:val="24"/>
              </w:rPr>
              <w:t xml:space="preserve">                 </w:t>
            </w:r>
            <w:r>
              <w:rPr>
                <w:rFonts w:hint="eastAsia" w:ascii="宋体" w:hAnsi="宋体" w:cs="宋体"/>
                <w:kern w:val="0"/>
                <w:sz w:val="24"/>
              </w:rPr>
              <w:t>授权代表人：</w:t>
            </w:r>
          </w:p>
          <w:p>
            <w:pPr>
              <w:widowControl/>
              <w:rPr>
                <w:rFonts w:ascii="宋体" w:hAnsi="宋体" w:cs="宋体"/>
                <w:kern w:val="0"/>
                <w:sz w:val="24"/>
                <w:szCs w:val="24"/>
                <w:lang w:val="en-US" w:eastAsia="zh-CN" w:bidi="ar-SA"/>
              </w:rPr>
            </w:pPr>
            <w:r>
              <w:rPr>
                <w:rFonts w:hint="eastAsia" w:ascii="宋体" w:hAnsi="宋体" w:cs="宋体"/>
                <w:kern w:val="0"/>
                <w:sz w:val="24"/>
              </w:rPr>
              <w:t xml:space="preserve">                  日期：    年    月    日</w:t>
            </w:r>
          </w:p>
        </w:tc>
      </w:tr>
      <w:tr>
        <w:tblPrEx>
          <w:tblCellMar>
            <w:top w:w="0" w:type="dxa"/>
            <w:left w:w="108" w:type="dxa"/>
            <w:bottom w:w="0" w:type="dxa"/>
            <w:right w:w="108" w:type="dxa"/>
          </w:tblCellMar>
        </w:tblPrEx>
        <w:trPr>
          <w:trHeight w:val="1545" w:hRule="atLeast"/>
          <w:jc w:val="center"/>
        </w:trPr>
        <w:tc>
          <w:tcPr>
            <w:tcW w:w="282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0" w:leftChars="0" w:firstLine="0" w:firstLineChars="0"/>
              <w:jc w:val="center"/>
              <w:rPr>
                <w:rFonts w:hint="eastAsia" w:ascii="宋体" w:hAnsi="宋体" w:cs="宋体"/>
                <w:kern w:val="0"/>
                <w:sz w:val="24"/>
              </w:rPr>
            </w:pPr>
            <w:r>
              <w:rPr>
                <w:rFonts w:hint="eastAsia" w:ascii="宋体" w:hAnsi="宋体" w:cs="宋体"/>
                <w:kern w:val="0"/>
                <w:sz w:val="24"/>
              </w:rPr>
              <w:t>所属辖区科室/</w:t>
            </w:r>
          </w:p>
          <w:p>
            <w:pPr>
              <w:widowControl/>
              <w:spacing w:line="360" w:lineRule="exact"/>
              <w:ind w:left="0" w:leftChars="0" w:firstLine="0" w:firstLineChars="0"/>
              <w:jc w:val="center"/>
              <w:rPr>
                <w:rFonts w:ascii="宋体" w:hAnsi="宋体" w:cs="宋体"/>
                <w:kern w:val="2"/>
                <w:sz w:val="24"/>
                <w:szCs w:val="24"/>
                <w:lang w:val="en-US" w:eastAsia="zh-CN" w:bidi="ar-SA"/>
              </w:rPr>
            </w:pPr>
            <w:r>
              <w:rPr>
                <w:rFonts w:hint="eastAsia" w:ascii="宋体" w:hAnsi="宋体" w:cs="宋体"/>
                <w:kern w:val="0"/>
                <w:sz w:val="24"/>
              </w:rPr>
              <w:t>股室意见</w:t>
            </w:r>
          </w:p>
        </w:tc>
        <w:tc>
          <w:tcPr>
            <w:tcW w:w="5794" w:type="dxa"/>
            <w:gridSpan w:val="2"/>
            <w:tcBorders>
              <w:top w:val="single" w:color="auto" w:sz="4" w:space="0"/>
              <w:left w:val="nil"/>
              <w:bottom w:val="single" w:color="auto" w:sz="4" w:space="0"/>
              <w:right w:val="single" w:color="auto" w:sz="4" w:space="0"/>
            </w:tcBorders>
            <w:noWrap w:val="0"/>
            <w:vAlign w:val="bottom"/>
          </w:tcPr>
          <w:p>
            <w:pPr>
              <w:widowControl/>
              <w:rPr>
                <w:rFonts w:ascii="宋体" w:hAnsi="宋体" w:cs="宋体"/>
                <w:kern w:val="0"/>
                <w:sz w:val="24"/>
              </w:rPr>
            </w:pPr>
            <w:r>
              <w:rPr>
                <w:rFonts w:hint="eastAsia" w:ascii="宋体" w:hAnsi="宋体" w:cs="宋体"/>
                <w:kern w:val="0"/>
                <w:sz w:val="24"/>
              </w:rPr>
              <w:t xml:space="preserve">                  签名：</w:t>
            </w:r>
          </w:p>
          <w:p>
            <w:pPr>
              <w:widowControl/>
              <w:rPr>
                <w:rFonts w:ascii="宋体" w:hAnsi="宋体" w:cs="宋体"/>
                <w:kern w:val="2"/>
                <w:sz w:val="24"/>
                <w:szCs w:val="24"/>
                <w:lang w:val="en-US" w:eastAsia="zh-CN" w:bidi="ar-SA"/>
              </w:rPr>
            </w:pPr>
            <w:r>
              <w:rPr>
                <w:rFonts w:hint="eastAsia" w:ascii="宋体" w:hAnsi="宋体" w:cs="宋体"/>
                <w:kern w:val="0"/>
                <w:sz w:val="24"/>
              </w:rPr>
              <w:t xml:space="preserve">                  日期：    年    月     日</w:t>
            </w:r>
          </w:p>
        </w:tc>
      </w:tr>
    </w:tbl>
    <w:p>
      <w:pPr>
        <w:pStyle w:val="3"/>
        <w:rPr>
          <w:rFonts w:hint="eastAsia"/>
          <w:szCs w:val="22"/>
        </w:rPr>
      </w:pPr>
      <w:r>
        <w:rPr>
          <w:rFonts w:hint="eastAsia" w:ascii="楷体_GB2312" w:hAnsi="楷体_GB2312" w:eastAsia="楷体_GB2312" w:cs="楷体_GB2312"/>
          <w:sz w:val="28"/>
          <w:szCs w:val="28"/>
        </w:rPr>
        <w:t>备注：一式</w:t>
      </w:r>
      <w:r>
        <w:rPr>
          <w:rFonts w:hint="eastAsia" w:ascii="楷体_GB2312" w:hAnsi="楷体_GB2312" w:eastAsia="楷体_GB2312" w:cs="楷体_GB2312"/>
          <w:sz w:val="28"/>
          <w:szCs w:val="28"/>
          <w:lang w:val="en-US" w:eastAsia="zh-CN"/>
        </w:rPr>
        <w:t>三</w:t>
      </w:r>
      <w:r>
        <w:rPr>
          <w:rFonts w:hint="eastAsia" w:ascii="楷体_GB2312" w:hAnsi="楷体_GB2312" w:eastAsia="楷体_GB2312" w:cs="楷体_GB2312"/>
          <w:sz w:val="28"/>
          <w:szCs w:val="28"/>
        </w:rPr>
        <w:t>份，一份提交给</w:t>
      </w:r>
      <w:r>
        <w:rPr>
          <w:rFonts w:hint="eastAsia" w:ascii="楷体_GB2312" w:hAnsi="楷体_GB2312" w:eastAsia="楷体_GB2312" w:cs="楷体_GB2312"/>
          <w:sz w:val="28"/>
          <w:szCs w:val="28"/>
          <w:lang w:val="en-US" w:eastAsia="zh-CN"/>
        </w:rPr>
        <w:t>所属辖区质安科室/</w:t>
      </w:r>
      <w:r>
        <w:rPr>
          <w:rFonts w:hint="eastAsia" w:ascii="楷体_GB2312" w:hAnsi="楷体_GB2312" w:eastAsia="楷体_GB2312" w:cs="楷体_GB2312"/>
          <w:sz w:val="28"/>
          <w:szCs w:val="28"/>
        </w:rPr>
        <w:t>股</w:t>
      </w:r>
      <w:r>
        <w:rPr>
          <w:rFonts w:hint="eastAsia" w:ascii="楷体_GB2312" w:hAnsi="楷体_GB2312" w:eastAsia="楷体_GB2312" w:cs="楷体_GB2312"/>
          <w:sz w:val="28"/>
          <w:szCs w:val="28"/>
          <w:lang w:val="en-US" w:eastAsia="zh-CN"/>
        </w:rPr>
        <w:t>室</w:t>
      </w: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val="en-US" w:eastAsia="zh-CN"/>
        </w:rPr>
        <w:t>一份交市质安科，一份交平台运维单位</w:t>
      </w:r>
    </w:p>
    <w:p>
      <w:pPr>
        <w:spacing w:after="156" w:afterLines="50"/>
        <w:ind w:firstLine="0" w:firstLineChars="0"/>
        <w:jc w:val="left"/>
        <w:rPr>
          <w:rFonts w:hint="eastAsia" w:ascii="方正黑体_GBK" w:hAnsi="方正黑体_GBK" w:eastAsia="方正黑体_GBK" w:cs="方正黑体_GBK"/>
          <w:bCs/>
          <w:kern w:val="0"/>
          <w:sz w:val="32"/>
          <w:szCs w:val="32"/>
        </w:rPr>
      </w:pPr>
      <w:r>
        <w:rPr>
          <w:rFonts w:hint="eastAsia" w:ascii="方正黑体_GBK" w:hAnsi="方正黑体_GBK" w:eastAsia="方正黑体_GBK" w:cs="方正黑体_GBK"/>
          <w:bCs/>
          <w:kern w:val="0"/>
          <w:sz w:val="32"/>
          <w:szCs w:val="32"/>
        </w:rPr>
        <w:br w:type="page"/>
      </w:r>
      <w:r>
        <w:rPr>
          <w:rFonts w:hint="eastAsia" w:ascii="方正黑体_GBK" w:hAnsi="方正黑体_GBK" w:eastAsia="方正黑体_GBK" w:cs="方正黑体_GBK"/>
          <w:bCs/>
          <w:kern w:val="0"/>
          <w:sz w:val="32"/>
          <w:szCs w:val="32"/>
        </w:rPr>
        <w:t>附件1-4</w:t>
      </w:r>
    </w:p>
    <w:p>
      <w:pPr>
        <w:spacing w:line="580" w:lineRule="exact"/>
        <w:jc w:val="center"/>
        <w:rPr>
          <w:rFonts w:hint="eastAsia" w:ascii="方正小标宋简体" w:hAnsi="方正小标宋简体" w:eastAsia="方正小标宋简体" w:cs="方正小标宋简体"/>
          <w:color w:val="000000"/>
          <w:kern w:val="0"/>
          <w:sz w:val="44"/>
          <w:szCs w:val="44"/>
        </w:rPr>
      </w:pPr>
    </w:p>
    <w:p>
      <w:pPr>
        <w:spacing w:line="580" w:lineRule="exact"/>
        <w:jc w:val="center"/>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湛江市智慧渣土平台接入承诺书</w:t>
      </w:r>
    </w:p>
    <w:p>
      <w:pPr>
        <w:spacing w:line="580" w:lineRule="exact"/>
        <w:rPr>
          <w:rFonts w:ascii="仿宋_GB2312" w:hAnsi="仿宋_GB2312" w:eastAsia="仿宋_GB2312" w:cs="仿宋_GB2312"/>
          <w:color w:val="000000"/>
          <w:kern w:val="0"/>
          <w:sz w:val="32"/>
          <w:szCs w:val="32"/>
        </w:rPr>
      </w:pPr>
      <w:r>
        <w:rPr>
          <w:szCs w:val="22"/>
        </w:rPr>
        <mc:AlternateContent>
          <mc:Choice Requires="wps">
            <w:drawing>
              <wp:anchor distT="0" distB="0" distL="114300" distR="114300" simplePos="0" relativeHeight="251669504" behindDoc="0" locked="0" layoutInCell="1" allowOverlap="1">
                <wp:simplePos x="0" y="0"/>
                <wp:positionH relativeFrom="column">
                  <wp:posOffset>755015</wp:posOffset>
                </wp:positionH>
                <wp:positionV relativeFrom="paragraph">
                  <wp:posOffset>9627235</wp:posOffset>
                </wp:positionV>
                <wp:extent cx="4543425" cy="276225"/>
                <wp:effectExtent l="0" t="0" r="9525" b="9525"/>
                <wp:wrapNone/>
                <wp:docPr id="13" name="文本框 13"/>
                <wp:cNvGraphicFramePr/>
                <a:graphic xmlns:a="http://schemas.openxmlformats.org/drawingml/2006/main">
                  <a:graphicData uri="http://schemas.microsoft.com/office/word/2010/wordprocessingShape">
                    <wps:wsp>
                      <wps:cNvSpPr txBox="1"/>
                      <wps:spPr>
                        <a:xfrm>
                          <a:off x="0" y="0"/>
                          <a:ext cx="4543425" cy="276225"/>
                        </a:xfrm>
                        <a:prstGeom prst="rect">
                          <a:avLst/>
                        </a:prstGeom>
                        <a:solidFill>
                          <a:srgbClr val="FFFFFF"/>
                        </a:solidFill>
                        <a:ln>
                          <a:noFill/>
                        </a:ln>
                        <a:effectLst/>
                      </wps:spPr>
                      <wps:txbx>
                        <w:txbxContent>
                          <w:p>
                            <w:pPr>
                              <w:rPr>
                                <w:rFonts w:ascii="宋体" w:hAnsi="宋体" w:cs="宋体"/>
                                <w:szCs w:val="21"/>
                              </w:rPr>
                            </w:pPr>
                            <w:r>
                              <w:rPr>
                                <w:rFonts w:hint="eastAsia" w:ascii="宋体" w:hAnsi="宋体" w:cs="宋体"/>
                                <w:szCs w:val="21"/>
                              </w:rPr>
                              <w:t>注：备案申请表中的信息除</w:t>
                            </w:r>
                            <w:r>
                              <w:rPr>
                                <w:rFonts w:hint="eastAsia" w:ascii="宋体" w:hAnsi="宋体" w:cs="宋体"/>
                                <w:bCs/>
                                <w:szCs w:val="21"/>
                              </w:rPr>
                              <w:t>法定代表人电话外将在我局网页上公示。</w:t>
                            </w:r>
                          </w:p>
                        </w:txbxContent>
                      </wps:txbx>
                      <wps:bodyPr upright="1"/>
                    </wps:wsp>
                  </a:graphicData>
                </a:graphic>
              </wp:anchor>
            </w:drawing>
          </mc:Choice>
          <mc:Fallback>
            <w:pict>
              <v:shape id="_x0000_s1026" o:spid="_x0000_s1026" o:spt="202" type="#_x0000_t202" style="position:absolute;left:0pt;margin-left:59.45pt;margin-top:758.05pt;height:21.75pt;width:357.75pt;z-index:251669504;mso-width-relative:page;mso-height-relative:page;" fillcolor="#FFFFFF" filled="t" stroked="f" coordsize="21600,21600" o:gfxdata="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N7oldkAAAANAQAADwAAAAAAAAABACAAAAAiAAAAZHJzL2Rv&#10;d25yZXYueG1sUEsBAhQAFAAAAAgAh07iQMJQWGrHAQAAhwMAAA4AAAAAAAAAAQAgAAAAKAEAAGRy&#10;cy9lMm9Eb2MueG1sUEsFBgAAAAAGAAYAWQEAAGEFAAAAAA==&#10;">
                <v:fill on="t" focussize="0,0"/>
                <v:stroke on="f"/>
                <v:imagedata o:title=""/>
                <o:lock v:ext="edit" aspectratio="f"/>
                <v:textbox>
                  <w:txbxContent>
                    <w:p>
                      <w:pPr>
                        <w:rPr>
                          <w:rFonts w:ascii="宋体" w:hAnsi="宋体" w:cs="宋体"/>
                          <w:szCs w:val="21"/>
                        </w:rPr>
                      </w:pPr>
                      <w:r>
                        <w:rPr>
                          <w:rFonts w:hint="eastAsia" w:ascii="宋体" w:hAnsi="宋体" w:cs="宋体"/>
                          <w:szCs w:val="21"/>
                        </w:rPr>
                        <w:t>注：备案申请表中的信息除</w:t>
                      </w:r>
                      <w:r>
                        <w:rPr>
                          <w:rFonts w:hint="eastAsia" w:ascii="宋体" w:hAnsi="宋体" w:cs="宋体"/>
                          <w:bCs/>
                          <w:szCs w:val="21"/>
                        </w:rPr>
                        <w:t>法定代表人电话外将在我局网页上公示。</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根据湛江市住房和城乡建设局《关于印发湛江市房屋市政工程项目实时远程视频监控和扬尘监测实施方案的通知》《关于实施全市房屋建筑工程视频监控及扬尘监测 APN 专线网络的通知》的要求，我司将作出以下承诺：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一、严格执行各级政府部门的相关工作要求和按合同履约，保证项目使用的监控设备和网络设备按照文件通知要求网络传输通信，设备参数及不低于通知要求。</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二、按照通知要求完成设备安装并接入至湛江市智慧渣土综合监管平台，培训和指导项目管理人员。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三、严格按照4G APN专线网络接入平台，保障设备接入的网络安全，不得利用网络攻击政务网、综合监管平台和数据库，保障设备采集数据的安全性，并承担因网络攻击或者数据泄露引发的相应法律责任。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四、工地现场监控设备出现故障时，应及时进行维修处理，保证设备离线率不超过10%，若故障无法排除，使用备用机替代工作，确保设备能正常运转。</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五、若违反上述规定，我司将自愿承担相应的责任。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kern w:val="0"/>
          <w:sz w:val="32"/>
          <w:szCs w:val="32"/>
        </w:rPr>
      </w:pPr>
    </w:p>
    <w:p>
      <w:pPr>
        <w:spacing w:line="600" w:lineRule="exact"/>
        <w:ind w:firstLine="640" w:firstLineChars="200"/>
        <w:rPr>
          <w:rFonts w:hint="eastAsia" w:ascii="仿宋_GB2312" w:hAnsi="仿宋_GB2312" w:eastAsia="仿宋_GB2312" w:cs="仿宋_GB2312"/>
          <w:color w:val="000000"/>
          <w:kern w:val="0"/>
          <w:sz w:val="32"/>
          <w:szCs w:val="32"/>
        </w:rPr>
      </w:pPr>
    </w:p>
    <w:p>
      <w:pPr>
        <w:spacing w:line="600" w:lineRule="exact"/>
        <w:ind w:firstLine="640" w:firstLineChars="200"/>
        <w:rPr>
          <w:rFonts w:hint="eastAsia" w:ascii="仿宋_GB2312" w:hAnsi="仿宋_GB2312" w:eastAsia="仿宋_GB2312" w:cs="仿宋_GB2312"/>
          <w:color w:val="000000"/>
          <w:kern w:val="0"/>
          <w:sz w:val="32"/>
          <w:szCs w:val="32"/>
        </w:rPr>
      </w:pPr>
    </w:p>
    <w:p>
      <w:pPr>
        <w:spacing w:line="60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*工地名称：</w:t>
      </w:r>
    </w:p>
    <w:p>
      <w:pPr>
        <w:spacing w:line="600" w:lineRule="exact"/>
        <w:ind w:firstLine="640" w:firstLineChars="200"/>
        <w:rPr>
          <w:rFonts w:hint="eastAsia" w:ascii="仿宋_GB2312" w:hAnsi="仿宋_GB2312" w:eastAsia="仿宋_GB2312" w:cs="仿宋_GB2312"/>
          <w:color w:val="000000"/>
          <w:kern w:val="0"/>
          <w:sz w:val="32"/>
          <w:szCs w:val="32"/>
        </w:rPr>
      </w:pPr>
    </w:p>
    <w:p>
      <w:pPr>
        <w:spacing w:line="540" w:lineRule="exact"/>
        <w:ind w:firstLine="640" w:firstLineChars="200"/>
        <w:rPr>
          <w:rFonts w:ascii="仿宋_GB2312" w:hAnsi="仿宋_GB2312" w:eastAsia="仿宋_GB2312" w:cs="仿宋_GB2312"/>
          <w:color w:val="000000"/>
          <w:kern w:val="0"/>
          <w:sz w:val="32"/>
          <w:szCs w:val="32"/>
        </w:rPr>
      </w:pPr>
    </w:p>
    <w:p>
      <w:pPr>
        <w:spacing w:line="540" w:lineRule="exact"/>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*安装单位联系人：              联系电话：</w:t>
      </w:r>
    </w:p>
    <w:p>
      <w:pPr>
        <w:jc w:val="left"/>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p>
    <w:p>
      <w:pPr>
        <w:jc w:val="left"/>
        <w:rPr>
          <w:rFonts w:hint="eastAsia" w:ascii="仿宋_GB2312" w:hAnsi="仿宋_GB2312" w:eastAsia="仿宋_GB2312" w:cs="仿宋_GB2312"/>
          <w:color w:val="000000"/>
          <w:kern w:val="0"/>
          <w:sz w:val="32"/>
          <w:szCs w:val="32"/>
        </w:rPr>
      </w:pPr>
    </w:p>
    <w:p>
      <w:pPr>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*项目负责人：                  联系电话： </w:t>
      </w:r>
    </w:p>
    <w:p>
      <w:pPr>
        <w:spacing w:line="540" w:lineRule="exact"/>
        <w:ind w:firstLine="640" w:firstLineChars="200"/>
        <w:rPr>
          <w:rFonts w:ascii="仿宋_GB2312" w:hAnsi="仿宋_GB2312" w:eastAsia="仿宋_GB2312" w:cs="仿宋_GB2312"/>
          <w:color w:val="000000"/>
          <w:kern w:val="0"/>
          <w:sz w:val="32"/>
          <w:szCs w:val="32"/>
        </w:rPr>
      </w:pPr>
    </w:p>
    <w:p>
      <w:pPr>
        <w:spacing w:line="540" w:lineRule="exact"/>
        <w:ind w:firstLine="640" w:firstLineChars="200"/>
        <w:rPr>
          <w:rFonts w:ascii="仿宋_GB2312" w:hAnsi="仿宋_GB2312" w:eastAsia="仿宋_GB2312" w:cs="仿宋_GB2312"/>
          <w:color w:val="000000"/>
          <w:kern w:val="0"/>
          <w:sz w:val="32"/>
          <w:szCs w:val="32"/>
        </w:rPr>
      </w:pPr>
    </w:p>
    <w:p>
      <w:pPr>
        <w:spacing w:line="54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设备安装单位（公章）：</w:t>
      </w:r>
    </w:p>
    <w:p>
      <w:pPr>
        <w:snapToGrid w:val="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p>
    <w:p>
      <w:pPr>
        <w:snapToGrid w:val="0"/>
        <w:jc w:val="right"/>
        <w:rPr>
          <w:rFonts w:ascii="仿宋_GB2312" w:hAnsi="仿宋_GB2312" w:eastAsia="仿宋_GB2312" w:cs="仿宋_GB2312"/>
          <w:color w:val="000000"/>
          <w:kern w:val="0"/>
          <w:sz w:val="32"/>
          <w:szCs w:val="32"/>
        </w:rPr>
      </w:pPr>
    </w:p>
    <w:p>
      <w:pPr>
        <w:snapToGrid w:val="0"/>
        <w:jc w:val="right"/>
        <w:rPr>
          <w:rFonts w:ascii="仿宋_GB2312" w:hAnsi="仿宋_GB2312" w:eastAsia="仿宋_GB2312" w:cs="仿宋_GB2312"/>
          <w:color w:val="000000"/>
          <w:kern w:val="0"/>
          <w:sz w:val="32"/>
          <w:szCs w:val="32"/>
        </w:rPr>
      </w:pPr>
    </w:p>
    <w:p>
      <w:pPr>
        <w:snapToGrid w:val="0"/>
        <w:ind w:firstLine="320" w:firstLineChars="100"/>
        <w:jc w:val="center"/>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p>
    <w:p>
      <w:pPr>
        <w:pStyle w:val="3"/>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XXX</w:t>
      </w:r>
      <w:r>
        <w:rPr>
          <w:rFonts w:hint="eastAsia" w:ascii="仿宋_GB2312" w:hAnsi="仿宋_GB2312" w:eastAsia="仿宋_GB2312" w:cs="仿宋_GB2312"/>
          <w:color w:val="000000"/>
          <w:kern w:val="0"/>
          <w:sz w:val="32"/>
          <w:szCs w:val="32"/>
        </w:rPr>
        <w:t>X年 XX月 XX日</w:t>
      </w:r>
    </w:p>
    <w:p>
      <w:pPr>
        <w:pStyle w:val="3"/>
        <w:rPr>
          <w:rFonts w:hint="eastAsia" w:ascii="仿宋_GB2312" w:hAnsi="仿宋_GB2312" w:eastAsia="仿宋_GB2312" w:cs="仿宋_GB2312"/>
          <w:color w:val="000000"/>
          <w:kern w:val="0"/>
          <w:sz w:val="32"/>
          <w:szCs w:val="32"/>
        </w:rPr>
      </w:pPr>
    </w:p>
    <w:p>
      <w:pPr>
        <w:pStyle w:val="3"/>
        <w:rPr>
          <w:rFonts w:hint="eastAsia" w:ascii="仿宋_GB2312" w:hAnsi="仿宋_GB2312" w:eastAsia="仿宋_GB2312" w:cs="仿宋_GB2312"/>
          <w:color w:val="000000"/>
          <w:kern w:val="0"/>
          <w:sz w:val="32"/>
          <w:szCs w:val="32"/>
        </w:rPr>
      </w:pPr>
    </w:p>
    <w:p>
      <w:pPr>
        <w:pStyle w:val="3"/>
        <w:rPr>
          <w:rFonts w:hint="eastAsia" w:ascii="仿宋_GB2312" w:hAnsi="仿宋_GB2312" w:eastAsia="仿宋_GB2312" w:cs="仿宋_GB2312"/>
          <w:color w:val="000000"/>
          <w:kern w:val="0"/>
          <w:sz w:val="32"/>
          <w:szCs w:val="32"/>
        </w:rPr>
      </w:pPr>
    </w:p>
    <w:p>
      <w:pPr>
        <w:pStyle w:val="3"/>
        <w:rPr>
          <w:rFonts w:hint="eastAsia" w:ascii="仿宋_GB2312" w:hAnsi="仿宋_GB2312" w:eastAsia="仿宋_GB2312" w:cs="仿宋_GB2312"/>
          <w:color w:val="000000"/>
          <w:kern w:val="0"/>
          <w:sz w:val="32"/>
          <w:szCs w:val="32"/>
        </w:rPr>
      </w:pPr>
    </w:p>
    <w:p>
      <w:pPr>
        <w:pStyle w:val="3"/>
        <w:rPr>
          <w:rFonts w:hint="eastAsia" w:ascii="仿宋_GB2312" w:hAnsi="仿宋_GB2312" w:eastAsia="仿宋_GB2312" w:cs="仿宋_GB2312"/>
          <w:color w:val="000000"/>
          <w:kern w:val="0"/>
          <w:sz w:val="32"/>
          <w:szCs w:val="32"/>
        </w:rPr>
      </w:pPr>
    </w:p>
    <w:p>
      <w:pPr>
        <w:pStyle w:val="3"/>
        <w:rPr>
          <w:rFonts w:hint="eastAsia" w:ascii="仿宋_GB2312" w:hAnsi="仿宋_GB2312" w:eastAsia="仿宋_GB2312" w:cs="仿宋_GB2312"/>
          <w:color w:val="000000"/>
          <w:kern w:val="0"/>
          <w:sz w:val="32"/>
          <w:szCs w:val="32"/>
        </w:rPr>
      </w:pPr>
    </w:p>
    <w:p>
      <w:pPr>
        <w:pStyle w:val="3"/>
        <w:rPr>
          <w:rFonts w:hint="eastAsia" w:ascii="仿宋_GB2312" w:hAnsi="仿宋_GB2312" w:eastAsia="仿宋_GB2312" w:cs="仿宋_GB2312"/>
          <w:color w:val="000000"/>
          <w:kern w:val="0"/>
          <w:sz w:val="32"/>
          <w:szCs w:val="32"/>
        </w:rPr>
      </w:pPr>
    </w:p>
    <w:p>
      <w:pPr>
        <w:ind w:left="0" w:leftChars="0" w:firstLine="320" w:firstLineChars="100"/>
        <w:jc w:val="left"/>
        <w:rPr>
          <w:rFonts w:hint="eastAsia" w:ascii="黑体" w:hAnsi="黑体" w:eastAsia="黑体" w:cs="黑体"/>
          <w:bCs/>
          <w:sz w:val="32"/>
          <w:szCs w:val="32"/>
        </w:rPr>
      </w:pPr>
    </w:p>
    <w:p>
      <w:pPr>
        <w:ind w:left="0" w:leftChars="0" w:firstLine="320" w:firstLineChars="100"/>
        <w:jc w:val="left"/>
        <w:rPr>
          <w:rFonts w:hint="eastAsia" w:ascii="黑体" w:hAnsi="黑体" w:eastAsia="黑体" w:cs="黑体"/>
          <w:bCs/>
          <w:sz w:val="32"/>
          <w:szCs w:val="32"/>
        </w:rPr>
      </w:pPr>
    </w:p>
    <w:p>
      <w:pPr>
        <w:ind w:left="0" w:leftChars="0" w:firstLine="320" w:firstLineChars="100"/>
        <w:jc w:val="left"/>
        <w:rPr>
          <w:rFonts w:hint="eastAsia" w:ascii="黑体" w:hAnsi="黑体" w:eastAsia="黑体" w:cs="黑体"/>
          <w:bCs/>
          <w:sz w:val="32"/>
          <w:szCs w:val="32"/>
        </w:rPr>
      </w:pPr>
    </w:p>
    <w:p>
      <w:pPr>
        <w:ind w:left="0" w:leftChars="0" w:firstLine="320" w:firstLineChars="100"/>
        <w:jc w:val="left"/>
        <w:rPr>
          <w:rFonts w:hint="eastAsia" w:ascii="黑体" w:hAnsi="黑体" w:eastAsia="黑体" w:cs="黑体"/>
          <w:bCs/>
          <w:sz w:val="32"/>
          <w:szCs w:val="32"/>
        </w:rPr>
      </w:pPr>
    </w:p>
    <w:p>
      <w:pPr>
        <w:jc w:val="left"/>
        <w:rPr>
          <w:rFonts w:hint="eastAsia" w:ascii="黑体" w:hAnsi="黑体" w:eastAsia="黑体" w:cs="黑体"/>
          <w:bCs/>
          <w:sz w:val="32"/>
          <w:szCs w:val="32"/>
        </w:rPr>
      </w:pPr>
      <w:r>
        <w:rPr>
          <w:rFonts w:hint="eastAsia" w:ascii="黑体" w:hAnsi="黑体" w:eastAsia="黑体" w:cs="黑体"/>
          <w:bCs/>
          <w:sz w:val="32"/>
          <w:szCs w:val="32"/>
        </w:rPr>
        <w:t>附件1</w:t>
      </w:r>
      <w:r>
        <w:rPr>
          <w:rFonts w:ascii="黑体" w:hAnsi="黑体" w:eastAsia="黑体" w:cs="黑体"/>
          <w:bCs/>
          <w:sz w:val="32"/>
          <w:szCs w:val="32"/>
        </w:rPr>
        <w:t>-5</w:t>
      </w:r>
    </w:p>
    <w:p>
      <w:pPr>
        <w:jc w:val="center"/>
        <w:rPr>
          <w:rFonts w:ascii="宋体" w:hAnsi="宋体"/>
          <w:b/>
          <w:sz w:val="24"/>
          <w:szCs w:val="22"/>
        </w:rPr>
      </w:pPr>
      <w:r>
        <w:rPr>
          <w:rFonts w:hint="eastAsia" w:ascii="黑体" w:hAnsi="黑体" w:eastAsia="黑体" w:cs="黑体"/>
          <w:bCs/>
          <w:sz w:val="36"/>
          <w:szCs w:val="36"/>
        </w:rPr>
        <w:t>湛江市智慧工地设备调试申请表</w:t>
      </w:r>
    </w:p>
    <w:p>
      <w:pPr>
        <w:keepNext w:val="0"/>
        <w:keepLines w:val="0"/>
        <w:pageBreakBefore w:val="0"/>
        <w:widowControl w:val="0"/>
        <w:kinsoku/>
        <w:wordWrap/>
        <w:overflowPunct/>
        <w:topLinePunct w:val="0"/>
        <w:autoSpaceDE/>
        <w:autoSpaceDN/>
        <w:bidi w:val="0"/>
        <w:adjustRightInd/>
        <w:snapToGrid/>
        <w:spacing w:after="312" w:afterLines="100" w:line="360" w:lineRule="auto"/>
        <w:ind w:left="0" w:leftChars="0" w:firstLine="241" w:firstLineChars="100"/>
        <w:textAlignment w:val="auto"/>
        <w:rPr>
          <w:rFonts w:hint="eastAsia" w:ascii="宋体" w:hAnsi="宋体" w:eastAsia="宋体" w:cs="宋体"/>
          <w:b/>
          <w:bCs w:val="0"/>
          <w:sz w:val="24"/>
          <w:szCs w:val="24"/>
          <w:u w:val="single"/>
        </w:rPr>
      </w:pPr>
      <w:r>
        <w:rPr>
          <w:rFonts w:hint="eastAsia" w:ascii="宋体" w:hAnsi="宋体" w:eastAsia="宋体" w:cs="宋体"/>
          <w:b/>
          <w:bCs w:val="0"/>
          <w:sz w:val="24"/>
          <w:szCs w:val="24"/>
        </w:rPr>
        <w:t>项目名称：</w:t>
      </w:r>
      <w:r>
        <w:rPr>
          <w:rFonts w:hint="eastAsia" w:ascii="宋体" w:hAnsi="宋体" w:eastAsia="宋体" w:cs="宋体"/>
          <w:b/>
          <w:bCs w:val="0"/>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after="312" w:afterLines="100" w:line="360" w:lineRule="auto"/>
        <w:ind w:left="0" w:leftChars="0" w:firstLine="241" w:firstLineChars="100"/>
        <w:textAlignment w:val="auto"/>
        <w:rPr>
          <w:rFonts w:hint="eastAsia" w:ascii="宋体" w:hAnsi="宋体" w:eastAsia="宋体" w:cs="宋体"/>
          <w:b/>
          <w:bCs w:val="0"/>
          <w:sz w:val="24"/>
          <w:szCs w:val="24"/>
          <w:u w:val="single"/>
        </w:rPr>
      </w:pPr>
      <w:r>
        <w:rPr>
          <w:rFonts w:hint="eastAsia" w:ascii="宋体" w:hAnsi="宋体" w:eastAsia="宋体" w:cs="宋体"/>
          <w:b/>
          <w:bCs w:val="0"/>
          <w:sz w:val="24"/>
          <w:szCs w:val="24"/>
        </w:rPr>
        <w:t>项目地址：</w:t>
      </w:r>
      <w:r>
        <w:rPr>
          <w:rFonts w:hint="eastAsia" w:ascii="宋体" w:hAnsi="宋体" w:eastAsia="宋体" w:cs="宋体"/>
          <w:b/>
          <w:bCs w:val="0"/>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after="312" w:afterLines="100" w:line="360" w:lineRule="auto"/>
        <w:ind w:left="0" w:leftChars="0" w:firstLine="241" w:firstLineChars="100"/>
        <w:textAlignment w:val="auto"/>
        <w:rPr>
          <w:rFonts w:hint="eastAsia" w:ascii="宋体" w:hAnsi="宋体" w:eastAsia="宋体" w:cs="宋体"/>
          <w:b/>
          <w:bCs w:val="0"/>
          <w:sz w:val="24"/>
          <w:szCs w:val="24"/>
        </w:rPr>
      </w:pPr>
      <w:r>
        <w:rPr>
          <w:rFonts w:hint="eastAsia" w:ascii="宋体" w:hAnsi="宋体" w:eastAsia="宋体" w:cs="宋体"/>
          <w:b/>
          <w:bCs w:val="0"/>
          <w:sz w:val="24"/>
          <w:szCs w:val="24"/>
        </w:rPr>
        <w:t>服务商名称：</w:t>
      </w:r>
      <w:r>
        <w:rPr>
          <w:rFonts w:hint="eastAsia" w:ascii="宋体" w:hAnsi="宋体" w:eastAsia="宋体" w:cs="宋体"/>
          <w:b/>
          <w:bCs w:val="0"/>
          <w:sz w:val="24"/>
          <w:szCs w:val="24"/>
          <w:u w:val="single"/>
        </w:rPr>
        <w:t xml:space="preserve">                          </w:t>
      </w:r>
    </w:p>
    <w:tbl>
      <w:tblPr>
        <w:tblStyle w:val="5"/>
        <w:tblW w:w="8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779"/>
        <w:gridCol w:w="1703"/>
        <w:gridCol w:w="1954"/>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99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afterLines="0" w:line="240" w:lineRule="auto"/>
              <w:ind w:left="0" w:leftChars="0" w:firstLine="0" w:firstLineChars="0"/>
              <w:jc w:val="left"/>
              <w:textAlignment w:val="auto"/>
              <w:rPr>
                <w:rFonts w:ascii="宋体" w:hAnsi="宋体"/>
                <w:szCs w:val="21"/>
              </w:rPr>
            </w:pPr>
            <w:r>
              <w:rPr>
                <w:rFonts w:hint="eastAsia" w:ascii="宋体" w:hAnsi="宋体"/>
                <w:b/>
                <w:sz w:val="24"/>
                <w:szCs w:val="22"/>
              </w:rPr>
              <w:t>项目资料</w:t>
            </w:r>
          </w:p>
        </w:tc>
        <w:tc>
          <w:tcPr>
            <w:tcW w:w="17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afterLines="0" w:line="240" w:lineRule="auto"/>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设备调试申请人</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afterLines="0" w:line="240" w:lineRule="auto"/>
              <w:jc w:val="center"/>
              <w:textAlignment w:val="auto"/>
              <w:rPr>
                <w:rFonts w:hint="eastAsia" w:ascii="宋体" w:hAnsi="宋体" w:eastAsia="宋体" w:cs="宋体"/>
                <w:sz w:val="21"/>
                <w:szCs w:val="21"/>
              </w:rPr>
            </w:pPr>
          </w:p>
        </w:tc>
        <w:tc>
          <w:tcPr>
            <w:tcW w:w="1954"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afterLines="0"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rPr>
              <w:t>联系方式</w:t>
            </w:r>
          </w:p>
        </w:tc>
        <w:tc>
          <w:tcPr>
            <w:tcW w:w="1745"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afterLines="0"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9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afterLines="0" w:line="360" w:lineRule="exact"/>
              <w:jc w:val="center"/>
              <w:rPr>
                <w:rFonts w:ascii="宋体" w:hAnsi="宋体"/>
                <w:szCs w:val="21"/>
              </w:rPr>
            </w:pPr>
          </w:p>
        </w:tc>
        <w:tc>
          <w:tcPr>
            <w:tcW w:w="1779"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lang w:val="en-US" w:eastAsia="zh-CN"/>
              </w:rPr>
              <w:t>扬尘设备型号</w:t>
            </w:r>
          </w:p>
        </w:tc>
        <w:tc>
          <w:tcPr>
            <w:tcW w:w="5402" w:type="dxa"/>
            <w:gridSpan w:val="3"/>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99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afterLines="0" w:line="360" w:lineRule="exact"/>
              <w:jc w:val="center"/>
              <w:rPr>
                <w:rFonts w:ascii="宋体" w:hAnsi="宋体"/>
                <w:szCs w:val="21"/>
              </w:rPr>
            </w:pPr>
          </w:p>
        </w:tc>
        <w:tc>
          <w:tcPr>
            <w:tcW w:w="1779"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项目建设阶段</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both"/>
              <w:rPr>
                <w:rFonts w:hint="eastAsia" w:ascii="宋体" w:hAnsi="宋体" w:eastAsia="宋体" w:cs="宋体"/>
                <w:sz w:val="21"/>
                <w:szCs w:val="21"/>
              </w:rPr>
            </w:pPr>
            <w:r>
              <w:rPr>
                <w:rFonts w:hint="eastAsia" w:ascii="宋体" w:hAnsi="宋体" w:eastAsia="宋体" w:cs="宋体"/>
                <w:sz w:val="21"/>
                <w:szCs w:val="21"/>
              </w:rPr>
              <w:t>□出土</w:t>
            </w:r>
          </w:p>
          <w:p>
            <w:pPr>
              <w:spacing w:afterLines="0" w:line="360" w:lineRule="exact"/>
              <w:ind w:left="0" w:leftChars="0" w:firstLine="420" w:firstLineChars="200"/>
              <w:jc w:val="both"/>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基坑施工</w:t>
            </w:r>
          </w:p>
          <w:p>
            <w:pPr>
              <w:spacing w:afterLines="0" w:line="360" w:lineRule="exact"/>
              <w:jc w:val="both"/>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主体施工</w:t>
            </w:r>
          </w:p>
        </w:tc>
        <w:tc>
          <w:tcPr>
            <w:tcW w:w="1954" w:type="dxa"/>
            <w:tcBorders>
              <w:left w:val="single" w:color="auto" w:sz="4" w:space="0"/>
              <w:right w:val="single" w:color="auto" w:sz="4" w:space="0"/>
            </w:tcBorders>
            <w:noWrap w:val="0"/>
            <w:vAlign w:val="center"/>
          </w:tcPr>
          <w:p>
            <w:pPr>
              <w:spacing w:afterLines="0" w:line="360" w:lineRule="exact"/>
              <w:jc w:val="both"/>
              <w:rPr>
                <w:rFonts w:hint="eastAsia" w:ascii="宋体" w:hAnsi="宋体" w:eastAsia="宋体" w:cs="宋体"/>
                <w:sz w:val="21"/>
                <w:szCs w:val="21"/>
              </w:rPr>
            </w:pPr>
            <w:r>
              <w:rPr>
                <w:rFonts w:hint="eastAsia" w:ascii="宋体" w:hAnsi="宋体" w:eastAsia="宋体" w:cs="宋体"/>
                <w:sz w:val="21"/>
                <w:szCs w:val="21"/>
              </w:rPr>
              <w:t>设备品牌</w:t>
            </w:r>
          </w:p>
        </w:tc>
        <w:tc>
          <w:tcPr>
            <w:tcW w:w="1745" w:type="dxa"/>
            <w:tcBorders>
              <w:left w:val="single" w:color="auto" w:sz="4" w:space="0"/>
              <w:right w:val="single" w:color="auto" w:sz="4" w:space="0"/>
            </w:tcBorders>
            <w:noWrap w:val="0"/>
            <w:vAlign w:val="center"/>
          </w:tcPr>
          <w:p>
            <w:pPr>
              <w:spacing w:afterLines="0" w:line="360" w:lineRule="exact"/>
              <w:jc w:val="both"/>
              <w:rPr>
                <w:rFonts w:hint="eastAsia" w:ascii="宋体" w:hAnsi="宋体" w:eastAsia="宋体" w:cs="宋体"/>
                <w:sz w:val="21"/>
                <w:szCs w:val="21"/>
              </w:rPr>
            </w:pPr>
            <w:r>
              <w:rPr>
                <w:rFonts w:hint="eastAsia" w:ascii="宋体" w:hAnsi="宋体" w:eastAsia="宋体" w:cs="宋体"/>
                <w:sz w:val="21"/>
                <w:szCs w:val="21"/>
              </w:rPr>
              <w:t>□海康</w:t>
            </w:r>
          </w:p>
          <w:p>
            <w:pPr>
              <w:spacing w:afterLines="0" w:line="360" w:lineRule="exact"/>
              <w:jc w:val="both"/>
              <w:rPr>
                <w:rFonts w:hint="eastAsia" w:ascii="宋体" w:hAnsi="宋体" w:eastAsia="宋体" w:cs="宋体"/>
                <w:sz w:val="21"/>
                <w:szCs w:val="21"/>
              </w:rPr>
            </w:pPr>
            <w:r>
              <w:rPr>
                <w:rFonts w:hint="eastAsia" w:ascii="宋体" w:hAnsi="宋体" w:eastAsia="宋体" w:cs="宋体"/>
                <w:sz w:val="21"/>
                <w:szCs w:val="21"/>
              </w:rPr>
              <w:t>□大华</w:t>
            </w:r>
          </w:p>
          <w:p>
            <w:pPr>
              <w:spacing w:afterLines="0" w:line="360" w:lineRule="exact"/>
              <w:jc w:val="both"/>
              <w:rPr>
                <w:rFonts w:hint="eastAsia" w:ascii="宋体" w:hAnsi="宋体" w:eastAsia="宋体" w:cs="宋体"/>
                <w:sz w:val="21"/>
                <w:szCs w:val="21"/>
              </w:rPr>
            </w:pPr>
            <w:r>
              <w:rPr>
                <w:rFonts w:hint="eastAsia" w:ascii="宋体" w:hAnsi="宋体" w:eastAsia="宋体" w:cs="宋体"/>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998" w:type="dxa"/>
            <w:vMerge w:val="restart"/>
            <w:tcBorders>
              <w:top w:val="single" w:color="auto" w:sz="4" w:space="0"/>
              <w:left w:val="single" w:color="auto" w:sz="4" w:space="0"/>
              <w:right w:val="single" w:color="auto" w:sz="4" w:space="0"/>
            </w:tcBorders>
            <w:noWrap w:val="0"/>
            <w:vAlign w:val="center"/>
          </w:tcPr>
          <w:p>
            <w:pPr>
              <w:spacing w:afterLines="0" w:line="360" w:lineRule="exact"/>
              <w:ind w:left="0" w:leftChars="0" w:firstLine="0" w:firstLineChars="0"/>
              <w:jc w:val="both"/>
              <w:rPr>
                <w:rFonts w:hint="eastAsia" w:ascii="宋体" w:hAnsi="宋体"/>
                <w:b/>
                <w:sz w:val="24"/>
                <w:szCs w:val="22"/>
              </w:rPr>
            </w:pPr>
            <w:r>
              <w:rPr>
                <w:rFonts w:hint="eastAsia" w:ascii="宋体" w:hAnsi="宋体"/>
                <w:b/>
                <w:sz w:val="24"/>
                <w:szCs w:val="22"/>
              </w:rPr>
              <w:t>安装方案（设备明细、附件）</w:t>
            </w:r>
          </w:p>
        </w:tc>
        <w:tc>
          <w:tcPr>
            <w:tcW w:w="1779"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出入口球机（个）</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c>
          <w:tcPr>
            <w:tcW w:w="1954"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出入口车牌抓拍机（个）</w:t>
            </w:r>
          </w:p>
        </w:tc>
        <w:tc>
          <w:tcPr>
            <w:tcW w:w="1745"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98" w:type="dxa"/>
            <w:vMerge w:val="continue"/>
            <w:tcBorders>
              <w:left w:val="single" w:color="auto" w:sz="4" w:space="0"/>
              <w:right w:val="single" w:color="auto" w:sz="4" w:space="0"/>
            </w:tcBorders>
            <w:noWrap w:val="0"/>
            <w:vAlign w:val="center"/>
          </w:tcPr>
          <w:p>
            <w:pPr>
              <w:widowControl/>
              <w:spacing w:afterLines="0" w:line="360" w:lineRule="exact"/>
              <w:jc w:val="center"/>
              <w:rPr>
                <w:rFonts w:ascii="宋体" w:hAnsi="宋体"/>
                <w:szCs w:val="21"/>
              </w:rPr>
            </w:pPr>
          </w:p>
        </w:tc>
        <w:tc>
          <w:tcPr>
            <w:tcW w:w="1779"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扬尘监测（个）</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c>
          <w:tcPr>
            <w:tcW w:w="1954" w:type="dxa"/>
            <w:tcBorders>
              <w:top w:val="single" w:color="auto" w:sz="4" w:space="0"/>
              <w:left w:val="single" w:color="auto" w:sz="4" w:space="0"/>
              <w:right w:val="single" w:color="auto" w:sz="4" w:space="0"/>
            </w:tcBorders>
            <w:noWrap w:val="0"/>
            <w:vAlign w:val="center"/>
          </w:tcPr>
          <w:p>
            <w:pPr>
              <w:spacing w:afterLines="0" w:line="360" w:lineRule="exact"/>
              <w:ind w:left="0" w:leftChars="0" w:firstLine="210" w:firstLineChars="100"/>
              <w:jc w:val="both"/>
              <w:rPr>
                <w:rFonts w:hint="eastAsia" w:ascii="宋体" w:hAnsi="宋体" w:eastAsia="宋体" w:cs="宋体"/>
                <w:sz w:val="21"/>
                <w:szCs w:val="21"/>
              </w:rPr>
            </w:pPr>
            <w:r>
              <w:rPr>
                <w:rFonts w:hint="eastAsia" w:ascii="宋体" w:hAnsi="宋体" w:eastAsia="宋体" w:cs="宋体"/>
                <w:sz w:val="21"/>
                <w:szCs w:val="21"/>
              </w:rPr>
              <w:t>基坑球机（个）</w:t>
            </w:r>
          </w:p>
        </w:tc>
        <w:tc>
          <w:tcPr>
            <w:tcW w:w="1745" w:type="dxa"/>
            <w:tcBorders>
              <w:top w:val="single" w:color="auto" w:sz="4" w:space="0"/>
              <w:left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998" w:type="dxa"/>
            <w:vMerge w:val="continue"/>
            <w:tcBorders>
              <w:left w:val="single" w:color="auto" w:sz="4" w:space="0"/>
              <w:right w:val="single" w:color="auto" w:sz="4" w:space="0"/>
            </w:tcBorders>
            <w:noWrap w:val="0"/>
            <w:vAlign w:val="center"/>
          </w:tcPr>
          <w:p>
            <w:pPr>
              <w:widowControl/>
              <w:spacing w:afterLines="0" w:line="360" w:lineRule="exact"/>
              <w:jc w:val="center"/>
              <w:rPr>
                <w:rFonts w:ascii="宋体" w:hAnsi="宋体"/>
                <w:szCs w:val="21"/>
              </w:rPr>
            </w:pPr>
          </w:p>
        </w:tc>
        <w:tc>
          <w:tcPr>
            <w:tcW w:w="1779"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塔吊球机（个）</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c>
          <w:tcPr>
            <w:tcW w:w="1954" w:type="dxa"/>
            <w:tcBorders>
              <w:top w:val="single" w:color="auto" w:sz="4" w:space="0"/>
              <w:left w:val="single" w:color="auto" w:sz="4" w:space="0"/>
              <w:right w:val="single" w:color="auto" w:sz="4" w:space="0"/>
            </w:tcBorders>
            <w:noWrap w:val="0"/>
            <w:vAlign w:val="center"/>
          </w:tcPr>
          <w:p>
            <w:pPr>
              <w:spacing w:afterLines="0" w:line="36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施工现场球机（个）</w:t>
            </w:r>
          </w:p>
        </w:tc>
        <w:tc>
          <w:tcPr>
            <w:tcW w:w="1745" w:type="dxa"/>
            <w:tcBorders>
              <w:top w:val="single" w:color="auto" w:sz="4" w:space="0"/>
              <w:left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98" w:type="dxa"/>
            <w:vMerge w:val="continue"/>
            <w:tcBorders>
              <w:left w:val="single" w:color="auto" w:sz="4" w:space="0"/>
              <w:right w:val="single" w:color="auto" w:sz="4" w:space="0"/>
            </w:tcBorders>
            <w:noWrap w:val="0"/>
            <w:vAlign w:val="center"/>
          </w:tcPr>
          <w:p>
            <w:pPr>
              <w:widowControl/>
              <w:spacing w:afterLines="0" w:line="360" w:lineRule="exact"/>
              <w:jc w:val="center"/>
              <w:rPr>
                <w:rFonts w:ascii="宋体" w:hAnsi="宋体"/>
                <w:szCs w:val="21"/>
              </w:rPr>
            </w:pPr>
          </w:p>
        </w:tc>
        <w:tc>
          <w:tcPr>
            <w:tcW w:w="1779"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生活区球机（个）</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c>
          <w:tcPr>
            <w:tcW w:w="1954" w:type="dxa"/>
            <w:tcBorders>
              <w:left w:val="single" w:color="auto" w:sz="4" w:space="0"/>
              <w:right w:val="single" w:color="auto" w:sz="4" w:space="0"/>
            </w:tcBorders>
            <w:noWrap w:val="0"/>
            <w:vAlign w:val="center"/>
          </w:tcPr>
          <w:p>
            <w:pPr>
              <w:spacing w:afterLines="0" w:line="360" w:lineRule="exact"/>
              <w:ind w:left="0" w:leftChars="0" w:firstLine="210" w:firstLineChars="100"/>
              <w:jc w:val="both"/>
              <w:rPr>
                <w:rFonts w:hint="eastAsia" w:ascii="宋体" w:hAnsi="宋体" w:eastAsia="宋体" w:cs="宋体"/>
                <w:sz w:val="21"/>
                <w:szCs w:val="21"/>
              </w:rPr>
            </w:pPr>
            <w:r>
              <w:rPr>
                <w:rFonts w:hint="eastAsia" w:ascii="宋体" w:hAnsi="宋体" w:eastAsia="宋体" w:cs="宋体"/>
                <w:sz w:val="21"/>
                <w:szCs w:val="21"/>
              </w:rPr>
              <w:t>其他球机（个）</w:t>
            </w:r>
          </w:p>
        </w:tc>
        <w:tc>
          <w:tcPr>
            <w:tcW w:w="1745" w:type="dxa"/>
            <w:tcBorders>
              <w:left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998" w:type="dxa"/>
            <w:vMerge w:val="continue"/>
            <w:tcBorders>
              <w:left w:val="single" w:color="auto" w:sz="4" w:space="0"/>
              <w:bottom w:val="single" w:color="auto" w:sz="4" w:space="0"/>
              <w:right w:val="single" w:color="auto" w:sz="4" w:space="0"/>
            </w:tcBorders>
            <w:noWrap w:val="0"/>
            <w:vAlign w:val="center"/>
          </w:tcPr>
          <w:p>
            <w:pPr>
              <w:widowControl/>
              <w:spacing w:afterLines="0" w:line="360" w:lineRule="exact"/>
              <w:jc w:val="center"/>
              <w:rPr>
                <w:rFonts w:ascii="宋体" w:hAnsi="宋体"/>
                <w:szCs w:val="21"/>
              </w:rPr>
            </w:pPr>
          </w:p>
        </w:tc>
        <w:tc>
          <w:tcPr>
            <w:tcW w:w="1779"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硬盘录像机（个）</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c>
          <w:tcPr>
            <w:tcW w:w="1954" w:type="dxa"/>
            <w:tcBorders>
              <w:left w:val="single" w:color="auto" w:sz="4" w:space="0"/>
              <w:right w:val="single" w:color="auto" w:sz="4" w:space="0"/>
            </w:tcBorders>
            <w:noWrap w:val="0"/>
            <w:vAlign w:val="center"/>
          </w:tcPr>
          <w:p>
            <w:pPr>
              <w:spacing w:afterLines="0" w:line="360" w:lineRule="exact"/>
              <w:ind w:left="0" w:leftChars="0" w:firstLine="420" w:firstLineChars="200"/>
              <w:jc w:val="both"/>
              <w:rPr>
                <w:rFonts w:hint="eastAsia" w:ascii="宋体" w:hAnsi="宋体" w:eastAsia="宋体" w:cs="宋体"/>
                <w:sz w:val="21"/>
                <w:szCs w:val="21"/>
              </w:rPr>
            </w:pPr>
            <w:r>
              <w:rPr>
                <w:rFonts w:hint="eastAsia" w:ascii="宋体" w:hAnsi="宋体" w:eastAsia="宋体" w:cs="宋体"/>
                <w:sz w:val="21"/>
                <w:szCs w:val="21"/>
              </w:rPr>
              <w:t>路由器（个）</w:t>
            </w:r>
          </w:p>
        </w:tc>
        <w:tc>
          <w:tcPr>
            <w:tcW w:w="1745" w:type="dxa"/>
            <w:tcBorders>
              <w:left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777" w:type="dxa"/>
            <w:gridSpan w:val="2"/>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r>
              <w:rPr>
                <w:rFonts w:hint="eastAsia" w:ascii="宋体" w:hAnsi="宋体" w:eastAsia="宋体" w:cs="宋体"/>
                <w:sz w:val="21"/>
                <w:szCs w:val="21"/>
              </w:rPr>
              <w:t>审核人</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c>
          <w:tcPr>
            <w:tcW w:w="1954" w:type="dxa"/>
            <w:tcBorders>
              <w:left w:val="single" w:color="auto" w:sz="4" w:space="0"/>
              <w:right w:val="single" w:color="auto" w:sz="4" w:space="0"/>
            </w:tcBorders>
            <w:noWrap w:val="0"/>
            <w:vAlign w:val="center"/>
          </w:tcPr>
          <w:p>
            <w:pPr>
              <w:spacing w:afterLines="0" w:line="360" w:lineRule="exact"/>
              <w:ind w:firstLine="630" w:firstLineChars="300"/>
              <w:jc w:val="both"/>
              <w:rPr>
                <w:rFonts w:hint="eastAsia" w:ascii="宋体" w:hAnsi="宋体" w:eastAsia="宋体" w:cs="宋体"/>
                <w:sz w:val="21"/>
                <w:szCs w:val="21"/>
              </w:rPr>
            </w:pPr>
            <w:r>
              <w:rPr>
                <w:rFonts w:hint="eastAsia" w:ascii="宋体" w:hAnsi="宋体" w:eastAsia="宋体" w:cs="宋体"/>
                <w:sz w:val="21"/>
                <w:szCs w:val="21"/>
              </w:rPr>
              <w:t>日期</w:t>
            </w:r>
          </w:p>
        </w:tc>
        <w:tc>
          <w:tcPr>
            <w:tcW w:w="1745" w:type="dxa"/>
            <w:tcBorders>
              <w:left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777" w:type="dxa"/>
            <w:gridSpan w:val="2"/>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r>
              <w:rPr>
                <w:rFonts w:hint="eastAsia" w:ascii="宋体" w:hAnsi="宋体" w:eastAsia="宋体" w:cs="宋体"/>
                <w:sz w:val="21"/>
                <w:szCs w:val="21"/>
              </w:rPr>
              <w:t>交收设备对接人</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c>
          <w:tcPr>
            <w:tcW w:w="1954" w:type="dxa"/>
            <w:tcBorders>
              <w:left w:val="single" w:color="auto" w:sz="4" w:space="0"/>
              <w:right w:val="single" w:color="auto" w:sz="4" w:space="0"/>
            </w:tcBorders>
            <w:noWrap w:val="0"/>
            <w:vAlign w:val="center"/>
          </w:tcPr>
          <w:p>
            <w:pPr>
              <w:spacing w:afterLines="0" w:line="360" w:lineRule="exact"/>
              <w:ind w:firstLine="630" w:firstLineChars="300"/>
              <w:jc w:val="both"/>
              <w:rPr>
                <w:rFonts w:hint="eastAsia" w:ascii="宋体" w:hAnsi="宋体" w:eastAsia="宋体" w:cs="宋体"/>
                <w:sz w:val="21"/>
                <w:szCs w:val="21"/>
              </w:rPr>
            </w:pPr>
            <w:r>
              <w:rPr>
                <w:rFonts w:hint="eastAsia" w:ascii="宋体" w:hAnsi="宋体" w:eastAsia="宋体" w:cs="宋体"/>
                <w:sz w:val="21"/>
                <w:szCs w:val="21"/>
              </w:rPr>
              <w:t>日期</w:t>
            </w:r>
          </w:p>
        </w:tc>
        <w:tc>
          <w:tcPr>
            <w:tcW w:w="1745" w:type="dxa"/>
            <w:tcBorders>
              <w:left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777" w:type="dxa"/>
            <w:gridSpan w:val="2"/>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r>
              <w:rPr>
                <w:rFonts w:hint="eastAsia" w:ascii="宋体" w:hAnsi="宋体" w:eastAsia="宋体" w:cs="宋体"/>
                <w:sz w:val="21"/>
                <w:szCs w:val="21"/>
              </w:rPr>
              <w:t>申请人员</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c>
          <w:tcPr>
            <w:tcW w:w="1954" w:type="dxa"/>
            <w:tcBorders>
              <w:left w:val="single" w:color="auto" w:sz="4" w:space="0"/>
              <w:right w:val="single" w:color="auto" w:sz="4" w:space="0"/>
            </w:tcBorders>
            <w:noWrap w:val="0"/>
            <w:vAlign w:val="center"/>
          </w:tcPr>
          <w:p>
            <w:pPr>
              <w:spacing w:afterLines="0" w:line="360" w:lineRule="exact"/>
              <w:jc w:val="both"/>
              <w:rPr>
                <w:rFonts w:hint="eastAsia" w:ascii="宋体" w:hAnsi="宋体" w:eastAsia="宋体" w:cs="宋体"/>
                <w:sz w:val="21"/>
                <w:szCs w:val="21"/>
              </w:rPr>
            </w:pPr>
            <w:r>
              <w:rPr>
                <w:rFonts w:hint="eastAsia" w:ascii="宋体" w:hAnsi="宋体" w:eastAsia="宋体" w:cs="宋体"/>
                <w:sz w:val="21"/>
                <w:szCs w:val="21"/>
              </w:rPr>
              <w:t>申请日期</w:t>
            </w:r>
          </w:p>
        </w:tc>
        <w:tc>
          <w:tcPr>
            <w:tcW w:w="1745" w:type="dxa"/>
            <w:tcBorders>
              <w:left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2777" w:type="dxa"/>
            <w:gridSpan w:val="2"/>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r>
              <w:rPr>
                <w:rFonts w:hint="eastAsia" w:ascii="宋体" w:hAnsi="宋体" w:eastAsia="宋体" w:cs="宋体"/>
                <w:sz w:val="21"/>
                <w:szCs w:val="21"/>
              </w:rPr>
              <w:t>领取人员</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c>
          <w:tcPr>
            <w:tcW w:w="1954" w:type="dxa"/>
            <w:tcBorders>
              <w:left w:val="single" w:color="auto" w:sz="4" w:space="0"/>
              <w:right w:val="single" w:color="auto" w:sz="4" w:space="0"/>
            </w:tcBorders>
            <w:noWrap w:val="0"/>
            <w:vAlign w:val="center"/>
          </w:tcPr>
          <w:p>
            <w:pPr>
              <w:spacing w:afterLines="0" w:line="360" w:lineRule="exact"/>
              <w:jc w:val="both"/>
              <w:rPr>
                <w:rFonts w:hint="eastAsia" w:ascii="宋体" w:hAnsi="宋体" w:eastAsia="宋体" w:cs="宋体"/>
                <w:sz w:val="21"/>
                <w:szCs w:val="21"/>
              </w:rPr>
            </w:pPr>
            <w:r>
              <w:rPr>
                <w:rFonts w:hint="eastAsia" w:ascii="宋体" w:hAnsi="宋体" w:eastAsia="宋体" w:cs="宋体"/>
                <w:sz w:val="21"/>
                <w:szCs w:val="21"/>
              </w:rPr>
              <w:t>领取日期</w:t>
            </w:r>
          </w:p>
        </w:tc>
        <w:tc>
          <w:tcPr>
            <w:tcW w:w="1745" w:type="dxa"/>
            <w:tcBorders>
              <w:left w:val="single" w:color="auto" w:sz="4" w:space="0"/>
              <w:right w:val="single" w:color="auto" w:sz="4" w:space="0"/>
            </w:tcBorders>
            <w:noWrap w:val="0"/>
            <w:vAlign w:val="center"/>
          </w:tcPr>
          <w:p>
            <w:pPr>
              <w:spacing w:afterLines="0" w:line="360" w:lineRule="exact"/>
              <w:jc w:val="center"/>
              <w:rPr>
                <w:rFonts w:hint="eastAsia" w:ascii="宋体" w:hAnsi="宋体" w:eastAsia="宋体" w:cs="宋体"/>
                <w:sz w:val="21"/>
                <w:szCs w:val="21"/>
              </w:rPr>
            </w:pPr>
          </w:p>
        </w:tc>
      </w:tr>
    </w:tbl>
    <w:p>
      <w:pPr>
        <w:pStyle w:val="3"/>
        <w:spacing w:after="0" w:line="360" w:lineRule="exact"/>
        <w:rPr>
          <w:rFonts w:hint="eastAsia" w:ascii="楷体_GB2312" w:hAnsi="楷体_GB2312" w:eastAsia="楷体_GB2312" w:cs="楷体_GB2312"/>
          <w:sz w:val="24"/>
          <w:szCs w:val="36"/>
        </w:rPr>
      </w:pPr>
      <w:r>
        <w:rPr>
          <w:rFonts w:hint="eastAsia" w:ascii="楷体_GB2312" w:hAnsi="楷体_GB2312" w:eastAsia="楷体_GB2312" w:cs="楷体_GB2312"/>
          <w:sz w:val="24"/>
          <w:szCs w:val="36"/>
        </w:rPr>
        <w:t>备注：一式二份，一份提交给</w:t>
      </w:r>
      <w:r>
        <w:rPr>
          <w:rFonts w:hint="eastAsia" w:ascii="楷体_GB2312" w:hAnsi="楷体_GB2312" w:eastAsia="楷体_GB2312" w:cs="楷体_GB2312"/>
          <w:sz w:val="24"/>
          <w:szCs w:val="36"/>
          <w:lang w:val="en-US" w:eastAsia="zh-CN"/>
        </w:rPr>
        <w:t>所属辖区</w:t>
      </w:r>
      <w:r>
        <w:rPr>
          <w:rFonts w:hint="eastAsia" w:ascii="楷体_GB2312" w:hAnsi="楷体_GB2312" w:eastAsia="楷体_GB2312" w:cs="楷体_GB2312"/>
          <w:sz w:val="24"/>
          <w:szCs w:val="36"/>
        </w:rPr>
        <w:t>质安科/质安股，</w:t>
      </w:r>
      <w:r>
        <w:rPr>
          <w:rFonts w:hint="eastAsia" w:ascii="楷体_GB2312" w:hAnsi="楷体_GB2312" w:eastAsia="楷体_GB2312" w:cs="楷体_GB2312"/>
          <w:sz w:val="24"/>
          <w:szCs w:val="36"/>
          <w:lang w:val="en-US" w:eastAsia="zh-CN"/>
        </w:rPr>
        <w:t>一份交平台运维单位</w:t>
      </w:r>
    </w:p>
    <w:p>
      <w:pPr>
        <w:ind w:firstLine="0" w:firstLineChars="0"/>
        <w:rPr>
          <w:rFonts w:ascii="黑体" w:hAnsi="黑体" w:eastAsia="黑体" w:cs="黑体"/>
          <w:bCs/>
          <w:sz w:val="32"/>
          <w:szCs w:val="32"/>
        </w:rPr>
      </w:pPr>
      <w:r>
        <w:rPr>
          <w:rFonts w:hint="eastAsia" w:ascii="黑体" w:hAnsi="黑体" w:eastAsia="黑体" w:cs="黑体"/>
          <w:bCs/>
          <w:sz w:val="32"/>
          <w:szCs w:val="32"/>
        </w:rPr>
        <w:br w:type="page"/>
      </w:r>
      <w:r>
        <w:rPr>
          <w:rFonts w:hint="eastAsia" w:ascii="黑体" w:hAnsi="黑体" w:eastAsia="黑体" w:cs="黑体"/>
          <w:bCs/>
          <w:sz w:val="32"/>
          <w:szCs w:val="32"/>
        </w:rPr>
        <w:t>附件</w:t>
      </w:r>
      <w:r>
        <w:rPr>
          <w:rFonts w:ascii="黑体" w:hAnsi="黑体" w:eastAsia="黑体" w:cs="黑体"/>
          <w:bCs/>
          <w:sz w:val="32"/>
          <w:szCs w:val="32"/>
        </w:rPr>
        <w:t>1-6</w:t>
      </w:r>
    </w:p>
    <w:p>
      <w:pPr>
        <w:ind w:firstLine="0" w:firstLineChars="0"/>
        <w:jc w:val="center"/>
        <w:rPr>
          <w:rFonts w:hint="eastAsia" w:ascii="黑体" w:hAnsi="黑体" w:eastAsia="黑体" w:cs="黑体"/>
          <w:b w:val="0"/>
          <w:bCs/>
          <w:sz w:val="36"/>
          <w:szCs w:val="36"/>
        </w:rPr>
      </w:pPr>
      <w:r>
        <w:rPr>
          <w:rFonts w:hint="eastAsia" w:ascii="黑体" w:hAnsi="黑体" w:eastAsia="黑体" w:cs="黑体"/>
          <w:b w:val="0"/>
          <w:bCs/>
          <w:sz w:val="36"/>
          <w:szCs w:val="36"/>
        </w:rPr>
        <w:t>湛江市智慧工地设备调试签领表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648"/>
        <w:gridCol w:w="1786"/>
        <w:gridCol w:w="1098"/>
        <w:gridCol w:w="3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801" w:type="dxa"/>
            <w:vMerge w:val="restart"/>
            <w:tcBorders>
              <w:top w:val="single" w:color="auto" w:sz="4" w:space="0"/>
              <w:left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b/>
                <w:sz w:val="24"/>
                <w:szCs w:val="22"/>
              </w:rPr>
            </w:pPr>
            <w:r>
              <w:rPr>
                <w:rFonts w:hint="eastAsia" w:ascii="宋体" w:hAnsi="宋体" w:eastAsia="宋体" w:cs="宋体"/>
                <w:b/>
                <w:sz w:val="24"/>
                <w:szCs w:val="22"/>
              </w:rPr>
              <w:t>项</w:t>
            </w:r>
          </w:p>
          <w:p>
            <w:pPr>
              <w:spacing w:line="400" w:lineRule="exact"/>
              <w:ind w:left="0" w:leftChars="0" w:firstLine="0" w:firstLineChars="0"/>
              <w:jc w:val="center"/>
              <w:rPr>
                <w:rFonts w:hint="eastAsia" w:ascii="宋体" w:hAnsi="宋体" w:eastAsia="宋体" w:cs="宋体"/>
                <w:b/>
                <w:sz w:val="24"/>
                <w:szCs w:val="22"/>
              </w:rPr>
            </w:pPr>
            <w:r>
              <w:rPr>
                <w:rFonts w:hint="eastAsia" w:ascii="宋体" w:hAnsi="宋体" w:eastAsia="宋体" w:cs="宋体"/>
                <w:b/>
                <w:sz w:val="24"/>
                <w:szCs w:val="22"/>
              </w:rPr>
              <w:t>目</w:t>
            </w:r>
          </w:p>
          <w:p>
            <w:pPr>
              <w:spacing w:line="400" w:lineRule="exact"/>
              <w:ind w:left="0" w:leftChars="0" w:firstLine="0" w:firstLineChars="0"/>
              <w:jc w:val="center"/>
              <w:rPr>
                <w:rFonts w:hint="eastAsia" w:ascii="宋体" w:hAnsi="宋体" w:eastAsia="宋体" w:cs="宋体"/>
                <w:b/>
                <w:sz w:val="24"/>
                <w:szCs w:val="22"/>
              </w:rPr>
            </w:pPr>
            <w:r>
              <w:rPr>
                <w:rFonts w:hint="eastAsia" w:ascii="宋体" w:hAnsi="宋体" w:eastAsia="宋体" w:cs="宋体"/>
                <w:b/>
                <w:sz w:val="24"/>
                <w:szCs w:val="22"/>
              </w:rPr>
              <w:t>资</w:t>
            </w:r>
          </w:p>
          <w:p>
            <w:pPr>
              <w:widowControl/>
              <w:spacing w:line="400" w:lineRule="exact"/>
              <w:ind w:left="0" w:leftChars="0" w:firstLine="0" w:firstLineChars="0"/>
              <w:jc w:val="center"/>
              <w:rPr>
                <w:rFonts w:ascii="宋体" w:hAnsi="宋体"/>
                <w:szCs w:val="21"/>
              </w:rPr>
            </w:pPr>
            <w:r>
              <w:rPr>
                <w:rFonts w:hint="eastAsia" w:ascii="宋体" w:hAnsi="宋体" w:eastAsia="宋体" w:cs="宋体"/>
                <w:b/>
                <w:sz w:val="24"/>
                <w:szCs w:val="22"/>
              </w:rPr>
              <w:t>料</w:t>
            </w:r>
          </w:p>
        </w:tc>
        <w:tc>
          <w:tcPr>
            <w:tcW w:w="164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项目名称</w:t>
            </w:r>
          </w:p>
        </w:tc>
        <w:tc>
          <w:tcPr>
            <w:tcW w:w="6181"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80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szCs w:val="21"/>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设备调试</w:t>
            </w:r>
          </w:p>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申请人</w:t>
            </w:r>
          </w:p>
        </w:tc>
        <w:tc>
          <w:tcPr>
            <w:tcW w:w="1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c>
          <w:tcPr>
            <w:tcW w:w="1098" w:type="dxa"/>
            <w:tcBorders>
              <w:top w:val="single" w:color="auto" w:sz="4" w:space="0"/>
              <w:left w:val="single" w:color="auto" w:sz="4" w:space="0"/>
              <w:right w:val="single" w:color="auto" w:sz="4" w:space="0"/>
            </w:tcBorders>
            <w:noWrap w:val="0"/>
            <w:vAlign w:val="center"/>
          </w:tcPr>
          <w:p>
            <w:pPr>
              <w:spacing w:line="400" w:lineRule="exact"/>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联系方式</w:t>
            </w:r>
          </w:p>
        </w:tc>
        <w:tc>
          <w:tcPr>
            <w:tcW w:w="3297" w:type="dxa"/>
            <w:tcBorders>
              <w:top w:val="single" w:color="auto" w:sz="4" w:space="0"/>
              <w:left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b/>
                <w:sz w:val="24"/>
                <w:szCs w:val="22"/>
              </w:rPr>
            </w:pPr>
            <w:r>
              <w:rPr>
                <w:rFonts w:hint="eastAsia" w:ascii="宋体" w:hAnsi="宋体" w:eastAsia="宋体" w:cs="宋体"/>
                <w:b/>
                <w:sz w:val="24"/>
                <w:szCs w:val="22"/>
              </w:rPr>
              <w:t>设备</w:t>
            </w:r>
          </w:p>
          <w:p>
            <w:pPr>
              <w:spacing w:line="400" w:lineRule="exact"/>
              <w:ind w:left="0" w:leftChars="0" w:firstLine="0" w:firstLineChars="0"/>
              <w:jc w:val="center"/>
              <w:rPr>
                <w:rFonts w:ascii="宋体" w:hAnsi="宋体"/>
                <w:b/>
                <w:sz w:val="24"/>
                <w:szCs w:val="22"/>
              </w:rPr>
            </w:pPr>
            <w:r>
              <w:rPr>
                <w:rFonts w:hint="eastAsia" w:ascii="宋体" w:hAnsi="宋体" w:eastAsia="宋体" w:cs="宋体"/>
                <w:b/>
                <w:sz w:val="24"/>
                <w:szCs w:val="22"/>
              </w:rPr>
              <w:t>列表</w:t>
            </w:r>
          </w:p>
        </w:tc>
        <w:tc>
          <w:tcPr>
            <w:tcW w:w="164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网络高清球机</w:t>
            </w:r>
          </w:p>
          <w:p>
            <w:pPr>
              <w:spacing w:line="400" w:lineRule="exact"/>
              <w:ind w:left="0" w:leftChars="0" w:firstLine="210" w:firstLineChars="100"/>
              <w:jc w:val="center"/>
              <w:rPr>
                <w:rFonts w:hint="eastAsia" w:ascii="宋体" w:hAnsi="宋体" w:eastAsia="宋体" w:cs="宋体"/>
                <w:sz w:val="21"/>
                <w:szCs w:val="21"/>
              </w:rPr>
            </w:pPr>
            <w:r>
              <w:rPr>
                <w:rFonts w:hint="eastAsia" w:ascii="宋体" w:hAnsi="宋体" w:eastAsia="宋体" w:cs="宋体"/>
                <w:sz w:val="21"/>
                <w:szCs w:val="21"/>
              </w:rPr>
              <w:t>品牌/数量</w:t>
            </w:r>
          </w:p>
        </w:tc>
        <w:tc>
          <w:tcPr>
            <w:tcW w:w="1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c>
          <w:tcPr>
            <w:tcW w:w="109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210" w:firstLineChars="100"/>
              <w:jc w:val="both"/>
              <w:rPr>
                <w:rFonts w:hint="eastAsia" w:ascii="宋体" w:hAnsi="宋体" w:eastAsia="宋体" w:cs="宋体"/>
                <w:sz w:val="21"/>
                <w:szCs w:val="21"/>
              </w:rPr>
            </w:pPr>
            <w:r>
              <w:rPr>
                <w:rFonts w:hint="eastAsia" w:ascii="宋体" w:hAnsi="宋体" w:eastAsia="宋体" w:cs="宋体"/>
                <w:sz w:val="21"/>
                <w:szCs w:val="21"/>
              </w:rPr>
              <w:t>型号</w:t>
            </w:r>
          </w:p>
        </w:tc>
        <w:tc>
          <w:tcPr>
            <w:tcW w:w="329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szCs w:val="21"/>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车牌抓拍枪机</w:t>
            </w:r>
          </w:p>
          <w:p>
            <w:pPr>
              <w:spacing w:line="400" w:lineRule="exact"/>
              <w:ind w:left="0" w:leftChars="0" w:firstLine="210" w:firstLineChars="100"/>
              <w:jc w:val="center"/>
              <w:rPr>
                <w:rFonts w:hint="eastAsia" w:ascii="宋体" w:hAnsi="宋体" w:eastAsia="宋体" w:cs="宋体"/>
                <w:sz w:val="21"/>
                <w:szCs w:val="21"/>
              </w:rPr>
            </w:pPr>
            <w:r>
              <w:rPr>
                <w:rFonts w:hint="eastAsia" w:ascii="宋体" w:hAnsi="宋体" w:eastAsia="宋体" w:cs="宋体"/>
                <w:sz w:val="21"/>
                <w:szCs w:val="21"/>
              </w:rPr>
              <w:t>品牌/数量</w:t>
            </w:r>
          </w:p>
        </w:tc>
        <w:tc>
          <w:tcPr>
            <w:tcW w:w="1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c>
          <w:tcPr>
            <w:tcW w:w="1098" w:type="dxa"/>
            <w:tcBorders>
              <w:top w:val="single" w:color="auto" w:sz="4" w:space="0"/>
              <w:left w:val="single" w:color="auto" w:sz="4" w:space="0"/>
              <w:right w:val="single" w:color="auto" w:sz="4" w:space="0"/>
            </w:tcBorders>
            <w:noWrap w:val="0"/>
            <w:vAlign w:val="center"/>
          </w:tcPr>
          <w:p>
            <w:pPr>
              <w:spacing w:line="400" w:lineRule="exact"/>
              <w:ind w:left="0" w:leftChars="0" w:firstLine="210" w:firstLineChars="100"/>
              <w:jc w:val="both"/>
              <w:rPr>
                <w:rFonts w:hint="eastAsia" w:ascii="宋体" w:hAnsi="宋体" w:eastAsia="宋体" w:cs="宋体"/>
                <w:sz w:val="21"/>
                <w:szCs w:val="21"/>
              </w:rPr>
            </w:pPr>
            <w:r>
              <w:rPr>
                <w:rFonts w:hint="eastAsia" w:ascii="宋体" w:hAnsi="宋体" w:eastAsia="宋体" w:cs="宋体"/>
                <w:sz w:val="21"/>
                <w:szCs w:val="21"/>
              </w:rPr>
              <w:t>型号</w:t>
            </w:r>
          </w:p>
        </w:tc>
        <w:tc>
          <w:tcPr>
            <w:tcW w:w="3297" w:type="dxa"/>
            <w:tcBorders>
              <w:top w:val="single" w:color="auto" w:sz="4" w:space="0"/>
              <w:left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szCs w:val="21"/>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扬尘监测仪</w:t>
            </w:r>
          </w:p>
          <w:p>
            <w:pPr>
              <w:spacing w:line="400" w:lineRule="exact"/>
              <w:ind w:left="0" w:leftChars="0" w:firstLine="210" w:firstLineChars="100"/>
              <w:jc w:val="center"/>
              <w:rPr>
                <w:rFonts w:hint="eastAsia" w:ascii="宋体" w:hAnsi="宋体" w:eastAsia="宋体" w:cs="宋体"/>
                <w:sz w:val="21"/>
                <w:szCs w:val="21"/>
              </w:rPr>
            </w:pPr>
            <w:r>
              <w:rPr>
                <w:rFonts w:hint="eastAsia" w:ascii="宋体" w:hAnsi="宋体" w:eastAsia="宋体" w:cs="宋体"/>
                <w:sz w:val="21"/>
                <w:szCs w:val="21"/>
              </w:rPr>
              <w:t>品牌/数量</w:t>
            </w:r>
          </w:p>
        </w:tc>
        <w:tc>
          <w:tcPr>
            <w:tcW w:w="1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c>
          <w:tcPr>
            <w:tcW w:w="1098" w:type="dxa"/>
            <w:tcBorders>
              <w:top w:val="single" w:color="auto" w:sz="4" w:space="0"/>
              <w:left w:val="single" w:color="auto" w:sz="4" w:space="0"/>
              <w:right w:val="single" w:color="auto" w:sz="4" w:space="0"/>
            </w:tcBorders>
            <w:noWrap w:val="0"/>
            <w:vAlign w:val="center"/>
          </w:tcPr>
          <w:p>
            <w:pPr>
              <w:spacing w:line="400" w:lineRule="exact"/>
              <w:ind w:left="0" w:leftChars="0" w:firstLine="210" w:firstLineChars="100"/>
              <w:jc w:val="both"/>
              <w:rPr>
                <w:rFonts w:hint="eastAsia" w:ascii="宋体" w:hAnsi="宋体" w:eastAsia="宋体" w:cs="宋体"/>
                <w:sz w:val="21"/>
                <w:szCs w:val="21"/>
              </w:rPr>
            </w:pPr>
            <w:r>
              <w:rPr>
                <w:rFonts w:hint="eastAsia" w:ascii="宋体" w:hAnsi="宋体" w:eastAsia="宋体" w:cs="宋体"/>
                <w:sz w:val="21"/>
                <w:szCs w:val="21"/>
              </w:rPr>
              <w:t>型号</w:t>
            </w:r>
          </w:p>
        </w:tc>
        <w:tc>
          <w:tcPr>
            <w:tcW w:w="3297" w:type="dxa"/>
            <w:tcBorders>
              <w:top w:val="single" w:color="auto" w:sz="4" w:space="0"/>
              <w:left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szCs w:val="21"/>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210" w:leftChars="0" w:hanging="210" w:hangingChars="100"/>
              <w:jc w:val="center"/>
              <w:rPr>
                <w:rFonts w:hint="eastAsia" w:ascii="宋体" w:hAnsi="宋体" w:eastAsia="宋体" w:cs="宋体"/>
                <w:sz w:val="21"/>
                <w:szCs w:val="21"/>
              </w:rPr>
            </w:pPr>
            <w:r>
              <w:rPr>
                <w:rFonts w:hint="eastAsia" w:ascii="宋体" w:hAnsi="宋体" w:eastAsia="宋体" w:cs="宋体"/>
                <w:sz w:val="21"/>
                <w:szCs w:val="21"/>
              </w:rPr>
              <w:t>NVR硬盘录像机品牌/数量</w:t>
            </w:r>
          </w:p>
        </w:tc>
        <w:tc>
          <w:tcPr>
            <w:tcW w:w="1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c>
          <w:tcPr>
            <w:tcW w:w="1098" w:type="dxa"/>
            <w:tcBorders>
              <w:top w:val="single" w:color="auto" w:sz="4" w:space="0"/>
              <w:left w:val="single" w:color="auto" w:sz="4" w:space="0"/>
              <w:right w:val="single" w:color="auto" w:sz="4" w:space="0"/>
            </w:tcBorders>
            <w:noWrap w:val="0"/>
            <w:vAlign w:val="center"/>
          </w:tcPr>
          <w:p>
            <w:pPr>
              <w:spacing w:line="400" w:lineRule="exact"/>
              <w:ind w:left="0" w:leftChars="0" w:firstLine="210" w:firstLineChars="100"/>
              <w:jc w:val="both"/>
              <w:rPr>
                <w:rFonts w:hint="eastAsia" w:ascii="宋体" w:hAnsi="宋体" w:eastAsia="宋体" w:cs="宋体"/>
                <w:sz w:val="21"/>
                <w:szCs w:val="21"/>
              </w:rPr>
            </w:pPr>
            <w:r>
              <w:rPr>
                <w:rFonts w:hint="eastAsia" w:ascii="宋体" w:hAnsi="宋体" w:eastAsia="宋体" w:cs="宋体"/>
                <w:sz w:val="21"/>
                <w:szCs w:val="21"/>
              </w:rPr>
              <w:t>型号</w:t>
            </w:r>
          </w:p>
        </w:tc>
        <w:tc>
          <w:tcPr>
            <w:tcW w:w="3297" w:type="dxa"/>
            <w:tcBorders>
              <w:top w:val="single" w:color="auto" w:sz="4" w:space="0"/>
              <w:left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80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szCs w:val="21"/>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硬盘品牌/数量</w:t>
            </w:r>
          </w:p>
        </w:tc>
        <w:tc>
          <w:tcPr>
            <w:tcW w:w="1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c>
          <w:tcPr>
            <w:tcW w:w="1098" w:type="dxa"/>
            <w:tcBorders>
              <w:top w:val="single" w:color="auto" w:sz="4" w:space="0"/>
              <w:left w:val="single" w:color="auto" w:sz="4" w:space="0"/>
              <w:right w:val="single" w:color="auto" w:sz="4" w:space="0"/>
            </w:tcBorders>
            <w:noWrap w:val="0"/>
            <w:vAlign w:val="center"/>
          </w:tcPr>
          <w:p>
            <w:pPr>
              <w:spacing w:line="400" w:lineRule="exact"/>
              <w:ind w:left="0" w:leftChars="0" w:firstLine="210" w:firstLineChars="100"/>
              <w:jc w:val="both"/>
              <w:rPr>
                <w:rFonts w:hint="eastAsia" w:ascii="宋体" w:hAnsi="宋体" w:eastAsia="宋体" w:cs="宋体"/>
                <w:sz w:val="21"/>
                <w:szCs w:val="21"/>
              </w:rPr>
            </w:pPr>
            <w:r>
              <w:rPr>
                <w:rFonts w:hint="eastAsia" w:ascii="宋体" w:hAnsi="宋体" w:eastAsia="宋体" w:cs="宋体"/>
                <w:sz w:val="21"/>
                <w:szCs w:val="21"/>
              </w:rPr>
              <w:t>大小</w:t>
            </w:r>
          </w:p>
        </w:tc>
        <w:tc>
          <w:tcPr>
            <w:tcW w:w="3297" w:type="dxa"/>
            <w:tcBorders>
              <w:top w:val="single" w:color="auto" w:sz="4" w:space="0"/>
              <w:left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szCs w:val="21"/>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路由器品牌/</w:t>
            </w:r>
          </w:p>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数量</w:t>
            </w:r>
          </w:p>
        </w:tc>
        <w:tc>
          <w:tcPr>
            <w:tcW w:w="1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c>
          <w:tcPr>
            <w:tcW w:w="1098" w:type="dxa"/>
            <w:tcBorders>
              <w:top w:val="single" w:color="auto" w:sz="4" w:space="0"/>
              <w:left w:val="single" w:color="auto" w:sz="4" w:space="0"/>
              <w:right w:val="single" w:color="auto" w:sz="4" w:space="0"/>
            </w:tcBorders>
            <w:noWrap w:val="0"/>
            <w:vAlign w:val="center"/>
          </w:tcPr>
          <w:p>
            <w:pPr>
              <w:spacing w:line="400" w:lineRule="exact"/>
              <w:ind w:left="0" w:leftChars="0" w:firstLine="210" w:firstLineChars="100"/>
              <w:jc w:val="both"/>
              <w:rPr>
                <w:rFonts w:hint="eastAsia" w:ascii="宋体" w:hAnsi="宋体" w:eastAsia="宋体" w:cs="宋体"/>
                <w:sz w:val="21"/>
                <w:szCs w:val="21"/>
              </w:rPr>
            </w:pPr>
            <w:r>
              <w:rPr>
                <w:rFonts w:hint="eastAsia" w:ascii="宋体" w:hAnsi="宋体" w:eastAsia="宋体" w:cs="宋体"/>
                <w:sz w:val="21"/>
                <w:szCs w:val="21"/>
              </w:rPr>
              <w:t>型号</w:t>
            </w:r>
          </w:p>
        </w:tc>
        <w:tc>
          <w:tcPr>
            <w:tcW w:w="3297" w:type="dxa"/>
            <w:tcBorders>
              <w:top w:val="single" w:color="auto" w:sz="4" w:space="0"/>
              <w:left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0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szCs w:val="21"/>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APN卡数量</w:t>
            </w:r>
          </w:p>
        </w:tc>
        <w:tc>
          <w:tcPr>
            <w:tcW w:w="1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c>
          <w:tcPr>
            <w:tcW w:w="1098" w:type="dxa"/>
            <w:tcBorders>
              <w:left w:val="single" w:color="auto" w:sz="4" w:space="0"/>
              <w:right w:val="single" w:color="auto" w:sz="4" w:space="0"/>
            </w:tcBorders>
            <w:noWrap w:val="0"/>
            <w:vAlign w:val="center"/>
          </w:tcPr>
          <w:p>
            <w:pPr>
              <w:spacing w:line="400" w:lineRule="exact"/>
              <w:ind w:left="0" w:leftChars="0" w:firstLine="210" w:firstLineChars="100"/>
              <w:jc w:val="both"/>
              <w:rPr>
                <w:rFonts w:hint="eastAsia" w:ascii="宋体" w:hAnsi="宋体" w:eastAsia="宋体" w:cs="宋体"/>
                <w:sz w:val="21"/>
                <w:szCs w:val="21"/>
              </w:rPr>
            </w:pPr>
            <w:r>
              <w:rPr>
                <w:rFonts w:hint="eastAsia" w:ascii="宋体" w:hAnsi="宋体" w:eastAsia="宋体" w:cs="宋体"/>
                <w:sz w:val="21"/>
                <w:szCs w:val="21"/>
              </w:rPr>
              <w:t>卡号</w:t>
            </w:r>
          </w:p>
        </w:tc>
        <w:tc>
          <w:tcPr>
            <w:tcW w:w="3297" w:type="dxa"/>
            <w:tcBorders>
              <w:left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szCs w:val="21"/>
              </w:rPr>
            </w:pPr>
          </w:p>
        </w:tc>
        <w:tc>
          <w:tcPr>
            <w:tcW w:w="343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0" w:firstLineChars="0"/>
              <w:jc w:val="center"/>
              <w:rPr>
                <w:rFonts w:hint="eastAsia" w:ascii="宋体" w:hAnsi="宋体" w:eastAsia="宋体" w:cs="宋体"/>
                <w:sz w:val="21"/>
                <w:szCs w:val="21"/>
              </w:rPr>
            </w:pPr>
            <w:r>
              <w:rPr>
                <w:rFonts w:hint="eastAsia" w:ascii="宋体" w:hAnsi="宋体" w:eastAsia="宋体" w:cs="宋体"/>
                <w:sz w:val="21"/>
                <w:szCs w:val="21"/>
              </w:rPr>
              <w:t>设备总数合计（件）</w:t>
            </w:r>
          </w:p>
        </w:tc>
        <w:tc>
          <w:tcPr>
            <w:tcW w:w="4395" w:type="dxa"/>
            <w:gridSpan w:val="2"/>
            <w:tcBorders>
              <w:left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设备收件人签名</w:t>
            </w:r>
          </w:p>
        </w:tc>
        <w:tc>
          <w:tcPr>
            <w:tcW w:w="1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c>
          <w:tcPr>
            <w:tcW w:w="1098" w:type="dxa"/>
            <w:tcBorders>
              <w:left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设备收件日期</w:t>
            </w:r>
          </w:p>
        </w:tc>
        <w:tc>
          <w:tcPr>
            <w:tcW w:w="3297" w:type="dxa"/>
            <w:tcBorders>
              <w:left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both"/>
              <w:rPr>
                <w:rFonts w:hint="eastAsia" w:ascii="宋体" w:hAnsi="宋体" w:eastAsia="宋体" w:cs="宋体"/>
                <w:sz w:val="21"/>
                <w:szCs w:val="21"/>
              </w:rPr>
            </w:pPr>
            <w:r>
              <w:rPr>
                <w:rFonts w:hint="eastAsia" w:ascii="宋体" w:hAnsi="宋体" w:eastAsia="宋体" w:cs="宋体"/>
                <w:sz w:val="21"/>
                <w:szCs w:val="21"/>
              </w:rPr>
              <w:t>设备领取人签名</w:t>
            </w:r>
          </w:p>
        </w:tc>
        <w:tc>
          <w:tcPr>
            <w:tcW w:w="178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c>
          <w:tcPr>
            <w:tcW w:w="1098" w:type="dxa"/>
            <w:tcBorders>
              <w:left w:val="single" w:color="auto" w:sz="4" w:space="0"/>
              <w:right w:val="single" w:color="auto" w:sz="4" w:space="0"/>
            </w:tcBorders>
            <w:noWrap w:val="0"/>
            <w:vAlign w:val="center"/>
          </w:tcPr>
          <w:p>
            <w:pPr>
              <w:spacing w:line="40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设备领取日期</w:t>
            </w:r>
          </w:p>
        </w:tc>
        <w:tc>
          <w:tcPr>
            <w:tcW w:w="3297" w:type="dxa"/>
            <w:tcBorders>
              <w:left w:val="single" w:color="auto" w:sz="4" w:space="0"/>
              <w:right w:val="single" w:color="auto" w:sz="4" w:space="0"/>
            </w:tcBorders>
            <w:noWrap w:val="0"/>
            <w:vAlign w:val="center"/>
          </w:tcPr>
          <w:p>
            <w:pPr>
              <w:spacing w:line="400" w:lineRule="exact"/>
              <w:jc w:val="center"/>
              <w:rPr>
                <w:rFonts w:hint="eastAsia" w:ascii="宋体" w:hAnsi="宋体" w:eastAsia="宋体" w:cs="宋体"/>
                <w:sz w:val="21"/>
                <w:szCs w:val="21"/>
              </w:rPr>
            </w:pPr>
          </w:p>
        </w:tc>
      </w:tr>
    </w:tbl>
    <w:p>
      <w:pPr>
        <w:pStyle w:val="3"/>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备注：设备齐全安排调试，设备不齐全的请尽快补充完整。一式二份，设备送测及设备领取时，运维单位及送检单位双方需签字确认。</w:t>
      </w:r>
    </w:p>
    <w:p>
      <w:pPr>
        <w:pStyle w:val="3"/>
        <w:rPr>
          <w:rFonts w:hint="eastAsia" w:ascii="仿宋" w:hAnsi="仿宋" w:eastAsia="仿宋"/>
          <w:sz w:val="28"/>
          <w:szCs w:val="28"/>
        </w:rPr>
      </w:pPr>
    </w:p>
    <w:p>
      <w:pPr>
        <w:spacing w:after="159" w:afterLines="50"/>
        <w:ind w:firstLine="0" w:firstLineChars="0"/>
        <w:jc w:val="left"/>
        <w:rPr>
          <w:rFonts w:ascii="黑体" w:hAnsi="黑体" w:eastAsia="黑体" w:cs="宋体"/>
          <w:bCs/>
          <w:kern w:val="0"/>
          <w:sz w:val="32"/>
          <w:szCs w:val="32"/>
        </w:rPr>
      </w:pPr>
      <w:r>
        <w:rPr>
          <w:rFonts w:hint="eastAsia" w:ascii="黑体" w:hAnsi="黑体" w:eastAsia="黑体" w:cs="宋体"/>
          <w:bCs/>
          <w:kern w:val="0"/>
          <w:sz w:val="32"/>
          <w:szCs w:val="32"/>
        </w:rPr>
        <w:br w:type="page"/>
      </w:r>
      <w:r>
        <w:rPr>
          <w:rFonts w:hint="eastAsia" w:ascii="黑体" w:hAnsi="黑体" w:eastAsia="黑体" w:cs="宋体"/>
          <w:bCs/>
          <w:kern w:val="0"/>
          <w:sz w:val="32"/>
          <w:szCs w:val="32"/>
        </w:rPr>
        <w:t>附件</w:t>
      </w:r>
      <w:r>
        <w:rPr>
          <w:rFonts w:ascii="黑体" w:hAnsi="黑体" w:eastAsia="黑体" w:cs="宋体"/>
          <w:bCs/>
          <w:kern w:val="0"/>
          <w:sz w:val="32"/>
          <w:szCs w:val="32"/>
        </w:rPr>
        <w:t>2</w:t>
      </w:r>
    </w:p>
    <w:p>
      <w:pPr>
        <w:spacing w:after="159" w:afterLines="50"/>
        <w:jc w:val="center"/>
        <w:rPr>
          <w:rFonts w:ascii="黑体" w:hAnsi="黑体" w:eastAsia="黑体" w:cs="宋体"/>
          <w:bCs/>
          <w:sz w:val="36"/>
          <w:szCs w:val="36"/>
        </w:rPr>
      </w:pPr>
      <w:r>
        <w:rPr>
          <w:rFonts w:hint="eastAsia" w:ascii="黑体" w:hAnsi="黑体" w:eastAsia="黑体" w:cs="宋体"/>
          <w:bCs/>
          <w:kern w:val="0"/>
          <w:sz w:val="36"/>
          <w:szCs w:val="36"/>
        </w:rPr>
        <w:t>建筑工地监控点_</w:t>
      </w:r>
      <w:r>
        <w:rPr>
          <w:rFonts w:ascii="黑体" w:hAnsi="黑体" w:eastAsia="黑体" w:cs="宋体"/>
          <w:bCs/>
          <w:kern w:val="0"/>
          <w:sz w:val="36"/>
          <w:szCs w:val="36"/>
        </w:rPr>
        <w:t>___</w:t>
      </w:r>
      <w:r>
        <w:rPr>
          <w:rFonts w:hint="eastAsia" w:ascii="黑体" w:hAnsi="黑体" w:eastAsia="黑体" w:cs="宋体"/>
          <w:bCs/>
          <w:kern w:val="0"/>
          <w:sz w:val="36"/>
          <w:szCs w:val="36"/>
          <w:lang w:eastAsia="zh-CN"/>
        </w:rPr>
        <w:t>（</w:t>
      </w:r>
      <w:r>
        <w:rPr>
          <w:rFonts w:hint="eastAsia" w:ascii="黑体" w:hAnsi="黑体" w:eastAsia="黑体" w:cs="宋体"/>
          <w:bCs/>
          <w:kern w:val="0"/>
          <w:sz w:val="36"/>
          <w:szCs w:val="36"/>
        </w:rPr>
        <w:t>移位/拆除</w:t>
      </w:r>
      <w:r>
        <w:rPr>
          <w:rFonts w:hint="eastAsia" w:ascii="黑体" w:hAnsi="黑体" w:eastAsia="黑体" w:cs="宋体"/>
          <w:bCs/>
          <w:kern w:val="0"/>
          <w:sz w:val="36"/>
          <w:szCs w:val="36"/>
          <w:lang w:eastAsia="zh-CN"/>
        </w:rPr>
        <w:t>）</w:t>
      </w:r>
      <w:r>
        <w:rPr>
          <w:rFonts w:hint="eastAsia" w:ascii="黑体" w:hAnsi="黑体" w:eastAsia="黑体" w:cs="宋体"/>
          <w:bCs/>
          <w:kern w:val="0"/>
          <w:sz w:val="36"/>
          <w:szCs w:val="36"/>
        </w:rPr>
        <w:t>申请表</w:t>
      </w:r>
    </w:p>
    <w:tbl>
      <w:tblPr>
        <w:tblStyle w:val="5"/>
        <w:tblW w:w="8799" w:type="dxa"/>
        <w:jc w:val="center"/>
        <w:tblLayout w:type="fixed"/>
        <w:tblCellMar>
          <w:top w:w="0" w:type="dxa"/>
          <w:left w:w="108" w:type="dxa"/>
          <w:bottom w:w="0" w:type="dxa"/>
          <w:right w:w="108" w:type="dxa"/>
        </w:tblCellMar>
      </w:tblPr>
      <w:tblGrid>
        <w:gridCol w:w="2925"/>
        <w:gridCol w:w="93"/>
        <w:gridCol w:w="5781"/>
      </w:tblGrid>
      <w:tr>
        <w:tblPrEx>
          <w:tblCellMar>
            <w:top w:w="0" w:type="dxa"/>
            <w:left w:w="108" w:type="dxa"/>
            <w:bottom w:w="0" w:type="dxa"/>
            <w:right w:w="108" w:type="dxa"/>
          </w:tblCellMar>
        </w:tblPrEx>
        <w:trPr>
          <w:trHeight w:val="418" w:hRule="atLeast"/>
          <w:jc w:val="center"/>
        </w:trPr>
        <w:tc>
          <w:tcPr>
            <w:tcW w:w="2925"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0" w:leftChars="0"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工地名称</w:t>
            </w:r>
          </w:p>
        </w:tc>
        <w:tc>
          <w:tcPr>
            <w:tcW w:w="5874" w:type="dxa"/>
            <w:gridSpan w:val="2"/>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418" w:hRule="atLeast"/>
          <w:jc w:val="center"/>
        </w:trPr>
        <w:tc>
          <w:tcPr>
            <w:tcW w:w="2925"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0" w:leftChars="0"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施工单位联系人及电话</w:t>
            </w:r>
          </w:p>
        </w:tc>
        <w:tc>
          <w:tcPr>
            <w:tcW w:w="5874" w:type="dxa"/>
            <w:gridSpan w:val="2"/>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418" w:hRule="atLeast"/>
          <w:jc w:val="center"/>
        </w:trPr>
        <w:tc>
          <w:tcPr>
            <w:tcW w:w="2925"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0" w:leftChars="0"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视频监控安装日期</w:t>
            </w:r>
          </w:p>
        </w:tc>
        <w:tc>
          <w:tcPr>
            <w:tcW w:w="5874" w:type="dxa"/>
            <w:gridSpan w:val="2"/>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816" w:hRule="atLeast"/>
          <w:jc w:val="center"/>
        </w:trPr>
        <w:tc>
          <w:tcPr>
            <w:tcW w:w="2925"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0" w:leftChars="0"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申请移位/拆除监控点</w:t>
            </w:r>
          </w:p>
          <w:p>
            <w:pPr>
              <w:widowControl/>
              <w:spacing w:line="360" w:lineRule="exact"/>
              <w:ind w:left="0" w:leftChars="0"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位置及数量</w:t>
            </w:r>
          </w:p>
        </w:tc>
        <w:tc>
          <w:tcPr>
            <w:tcW w:w="5874" w:type="dxa"/>
            <w:gridSpan w:val="2"/>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1214" w:hRule="atLeast"/>
          <w:jc w:val="center"/>
        </w:trPr>
        <w:tc>
          <w:tcPr>
            <w:tcW w:w="8799" w:type="dxa"/>
            <w:gridSpan w:val="3"/>
            <w:tcBorders>
              <w:top w:val="single" w:color="auto" w:sz="4" w:space="0"/>
              <w:left w:val="single" w:color="auto" w:sz="4" w:space="0"/>
              <w:right w:val="single" w:color="auto" w:sz="4" w:space="0"/>
            </w:tcBorders>
            <w:noWrap w:val="0"/>
            <w:vAlign w:val="top"/>
          </w:tcPr>
          <w:p>
            <w:pPr>
              <w:widowControl/>
              <w:spacing w:line="360" w:lineRule="exact"/>
              <w:ind w:left="0" w:leftChars="0" w:firstLine="0" w:firstLineChars="0"/>
              <w:rPr>
                <w:rFonts w:hint="eastAsia" w:ascii="宋体" w:hAnsi="宋体" w:eastAsia="宋体" w:cs="宋体"/>
                <w:kern w:val="0"/>
                <w:sz w:val="24"/>
                <w:szCs w:val="24"/>
              </w:rPr>
            </w:pPr>
            <w:r>
              <w:rPr>
                <w:rFonts w:hint="eastAsia" w:ascii="宋体" w:hAnsi="宋体" w:eastAsia="宋体" w:cs="宋体"/>
                <w:kern w:val="0"/>
                <w:sz w:val="24"/>
                <w:szCs w:val="24"/>
              </w:rPr>
              <w:t>工地情况说明：</w:t>
            </w:r>
          </w:p>
          <w:p>
            <w:pPr>
              <w:widowControl/>
              <w:spacing w:line="360" w:lineRule="exact"/>
              <w:rPr>
                <w:rFonts w:hint="eastAsia" w:ascii="宋体" w:hAnsi="宋体" w:eastAsia="宋体" w:cs="宋体"/>
                <w:kern w:val="0"/>
                <w:sz w:val="24"/>
                <w:szCs w:val="24"/>
              </w:rPr>
            </w:pPr>
          </w:p>
          <w:p>
            <w:pPr>
              <w:widowControl/>
              <w:spacing w:line="360" w:lineRule="exact"/>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1611" w:hRule="atLeast"/>
          <w:jc w:val="center"/>
        </w:trPr>
        <w:tc>
          <w:tcPr>
            <w:tcW w:w="301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0" w:leftChars="0" w:firstLine="0" w:firstLineChars="0"/>
              <w:rPr>
                <w:rFonts w:hint="eastAsia" w:ascii="宋体" w:hAnsi="宋体" w:eastAsia="宋体" w:cs="宋体"/>
                <w:kern w:val="0"/>
                <w:sz w:val="24"/>
                <w:szCs w:val="24"/>
              </w:rPr>
            </w:pPr>
            <w:r>
              <w:rPr>
                <w:rFonts w:hint="eastAsia" w:ascii="宋体" w:hAnsi="宋体" w:eastAsia="宋体" w:cs="宋体"/>
                <w:kern w:val="0"/>
                <w:sz w:val="24"/>
                <w:szCs w:val="24"/>
              </w:rPr>
              <w:t>施工单位意见</w:t>
            </w:r>
          </w:p>
        </w:tc>
        <w:tc>
          <w:tcPr>
            <w:tcW w:w="5781" w:type="dxa"/>
            <w:tcBorders>
              <w:top w:val="single" w:color="auto" w:sz="4" w:space="0"/>
              <w:left w:val="single" w:color="auto" w:sz="4" w:space="0"/>
              <w:bottom w:val="single" w:color="auto" w:sz="4" w:space="0"/>
              <w:right w:val="single" w:color="auto" w:sz="4" w:space="0"/>
            </w:tcBorders>
            <w:noWrap w:val="0"/>
            <w:vAlign w:val="bottom"/>
          </w:tcPr>
          <w:p>
            <w:pPr>
              <w:widowControl/>
              <w:spacing w:line="36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pPr>
              <w:widowControl/>
              <w:spacing w:line="36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项目经理签名：</w:t>
            </w:r>
          </w:p>
          <w:p>
            <w:pPr>
              <w:widowControl/>
              <w:spacing w:line="36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（单位盖章）</w:t>
            </w:r>
          </w:p>
          <w:p>
            <w:pPr>
              <w:widowControl/>
              <w:spacing w:line="36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          日期：    年    月   日</w:t>
            </w:r>
          </w:p>
        </w:tc>
      </w:tr>
      <w:tr>
        <w:tblPrEx>
          <w:tblCellMar>
            <w:top w:w="0" w:type="dxa"/>
            <w:left w:w="108" w:type="dxa"/>
            <w:bottom w:w="0" w:type="dxa"/>
            <w:right w:w="108" w:type="dxa"/>
          </w:tblCellMar>
        </w:tblPrEx>
        <w:trPr>
          <w:trHeight w:val="1611" w:hRule="atLeast"/>
          <w:jc w:val="center"/>
        </w:trPr>
        <w:tc>
          <w:tcPr>
            <w:tcW w:w="301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0" w:leftChars="0" w:firstLine="0" w:firstLineChars="0"/>
              <w:rPr>
                <w:rFonts w:hint="eastAsia" w:ascii="宋体" w:hAnsi="宋体" w:eastAsia="宋体" w:cs="宋体"/>
                <w:kern w:val="0"/>
                <w:sz w:val="24"/>
                <w:szCs w:val="24"/>
              </w:rPr>
            </w:pPr>
            <w:r>
              <w:rPr>
                <w:rFonts w:hint="eastAsia" w:ascii="宋体" w:hAnsi="宋体" w:eastAsia="宋体" w:cs="宋体"/>
                <w:kern w:val="0"/>
                <w:sz w:val="24"/>
                <w:szCs w:val="24"/>
              </w:rPr>
              <w:t>监理单位意见</w:t>
            </w:r>
          </w:p>
        </w:tc>
        <w:tc>
          <w:tcPr>
            <w:tcW w:w="5781" w:type="dxa"/>
            <w:tcBorders>
              <w:top w:val="single" w:color="auto" w:sz="4" w:space="0"/>
              <w:left w:val="single" w:color="auto" w:sz="4" w:space="0"/>
              <w:bottom w:val="single" w:color="auto" w:sz="4" w:space="0"/>
              <w:right w:val="single" w:color="auto" w:sz="4" w:space="0"/>
            </w:tcBorders>
            <w:noWrap w:val="0"/>
            <w:vAlign w:val="bottom"/>
          </w:tcPr>
          <w:p>
            <w:pPr>
              <w:widowControl/>
              <w:spacing w:line="360" w:lineRule="exact"/>
              <w:jc w:val="center"/>
              <w:rPr>
                <w:rFonts w:hint="eastAsia" w:ascii="宋体" w:hAnsi="宋体" w:eastAsia="宋体" w:cs="宋体"/>
                <w:kern w:val="0"/>
                <w:sz w:val="24"/>
                <w:szCs w:val="24"/>
              </w:rPr>
            </w:pPr>
          </w:p>
          <w:p>
            <w:pPr>
              <w:widowControl/>
              <w:spacing w:line="36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总监/专监签名：</w:t>
            </w:r>
          </w:p>
          <w:p>
            <w:pPr>
              <w:widowControl/>
              <w:spacing w:line="360" w:lineRule="exact"/>
              <w:ind w:firstLine="2160" w:firstLineChars="900"/>
              <w:jc w:val="both"/>
              <w:rPr>
                <w:rFonts w:hint="eastAsia" w:ascii="宋体" w:hAnsi="宋体" w:eastAsia="宋体" w:cs="宋体"/>
                <w:kern w:val="0"/>
                <w:sz w:val="24"/>
                <w:szCs w:val="24"/>
              </w:rPr>
            </w:pPr>
            <w:r>
              <w:rPr>
                <w:rFonts w:hint="eastAsia" w:ascii="宋体" w:hAnsi="宋体" w:eastAsia="宋体" w:cs="宋体"/>
                <w:kern w:val="0"/>
                <w:sz w:val="24"/>
                <w:szCs w:val="24"/>
              </w:rPr>
              <w:t>（单位盖章）</w:t>
            </w:r>
          </w:p>
          <w:p>
            <w:pPr>
              <w:widowControl/>
              <w:spacing w:line="36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          日期：    年    月   日</w:t>
            </w:r>
          </w:p>
        </w:tc>
      </w:tr>
      <w:tr>
        <w:tblPrEx>
          <w:tblCellMar>
            <w:top w:w="0" w:type="dxa"/>
            <w:left w:w="108" w:type="dxa"/>
            <w:bottom w:w="0" w:type="dxa"/>
            <w:right w:w="108" w:type="dxa"/>
          </w:tblCellMar>
        </w:tblPrEx>
        <w:trPr>
          <w:trHeight w:val="1214" w:hRule="atLeast"/>
          <w:jc w:val="center"/>
        </w:trPr>
        <w:tc>
          <w:tcPr>
            <w:tcW w:w="301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kern w:val="0"/>
                <w:sz w:val="24"/>
                <w:szCs w:val="24"/>
              </w:rPr>
              <w:t>所属辖区科室/股室意见</w:t>
            </w:r>
          </w:p>
        </w:tc>
        <w:tc>
          <w:tcPr>
            <w:tcW w:w="5781" w:type="dxa"/>
            <w:tcBorders>
              <w:top w:val="single" w:color="auto" w:sz="4" w:space="0"/>
              <w:left w:val="single" w:color="auto" w:sz="4" w:space="0"/>
              <w:bottom w:val="single" w:color="auto" w:sz="4" w:space="0"/>
              <w:right w:val="single" w:color="auto" w:sz="4" w:space="0"/>
            </w:tcBorders>
            <w:noWrap w:val="0"/>
            <w:vAlign w:val="bottom"/>
          </w:tcPr>
          <w:p>
            <w:pPr>
              <w:widowControl/>
              <w:spacing w:line="360" w:lineRule="exact"/>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pPr>
              <w:widowControl/>
              <w:spacing w:line="360" w:lineRule="exact"/>
              <w:ind w:firstLine="2160" w:firstLineChars="900"/>
              <w:rPr>
                <w:rFonts w:hint="eastAsia" w:ascii="宋体" w:hAnsi="宋体" w:eastAsia="宋体" w:cs="宋体"/>
                <w:kern w:val="0"/>
                <w:sz w:val="24"/>
                <w:szCs w:val="24"/>
              </w:rPr>
            </w:pPr>
            <w:r>
              <w:rPr>
                <w:rFonts w:hint="eastAsia" w:ascii="宋体" w:hAnsi="宋体" w:eastAsia="宋体" w:cs="宋体"/>
                <w:kern w:val="0"/>
                <w:sz w:val="24"/>
                <w:szCs w:val="24"/>
              </w:rPr>
              <w:t>签名：</w:t>
            </w:r>
          </w:p>
          <w:p>
            <w:pPr>
              <w:widowControl/>
              <w:spacing w:line="360" w:lineRule="exact"/>
              <w:rPr>
                <w:rFonts w:hint="eastAsia" w:ascii="宋体" w:hAnsi="宋体" w:eastAsia="宋体" w:cs="宋体"/>
                <w:sz w:val="24"/>
                <w:szCs w:val="24"/>
              </w:rPr>
            </w:pPr>
            <w:r>
              <w:rPr>
                <w:rFonts w:hint="eastAsia" w:ascii="宋体" w:hAnsi="宋体" w:eastAsia="宋体" w:cs="宋体"/>
                <w:kern w:val="0"/>
                <w:sz w:val="24"/>
                <w:szCs w:val="24"/>
              </w:rPr>
              <w:t xml:space="preserve">              日期：    年    月     日</w:t>
            </w:r>
          </w:p>
        </w:tc>
      </w:tr>
      <w:tr>
        <w:tblPrEx>
          <w:tblCellMar>
            <w:top w:w="0" w:type="dxa"/>
            <w:left w:w="108" w:type="dxa"/>
            <w:bottom w:w="0" w:type="dxa"/>
            <w:right w:w="108" w:type="dxa"/>
          </w:tblCellMar>
        </w:tblPrEx>
        <w:trPr>
          <w:trHeight w:val="1214" w:hRule="atLeast"/>
          <w:jc w:val="center"/>
        </w:trPr>
        <w:tc>
          <w:tcPr>
            <w:tcW w:w="301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0" w:leftChars="0"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平台运维单位意见</w:t>
            </w:r>
          </w:p>
        </w:tc>
        <w:tc>
          <w:tcPr>
            <w:tcW w:w="5781" w:type="dxa"/>
            <w:tcBorders>
              <w:top w:val="single" w:color="auto" w:sz="4" w:space="0"/>
              <w:left w:val="nil"/>
              <w:bottom w:val="single" w:color="auto" w:sz="4" w:space="0"/>
              <w:right w:val="single" w:color="auto" w:sz="4" w:space="0"/>
            </w:tcBorders>
            <w:noWrap w:val="0"/>
            <w:vAlign w:val="bottom"/>
          </w:tcPr>
          <w:p>
            <w:pPr>
              <w:widowControl/>
              <w:spacing w:line="360" w:lineRule="exact"/>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pPr>
              <w:widowControl/>
              <w:spacing w:line="360" w:lineRule="exact"/>
              <w:ind w:firstLine="2160" w:firstLineChars="9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授权代表人</w:t>
            </w:r>
            <w:r>
              <w:rPr>
                <w:rFonts w:hint="eastAsia" w:ascii="宋体" w:hAnsi="宋体" w:eastAsia="宋体" w:cs="宋体"/>
                <w:kern w:val="0"/>
                <w:sz w:val="24"/>
                <w:szCs w:val="24"/>
              </w:rPr>
              <w:t>：</w:t>
            </w:r>
          </w:p>
          <w:p>
            <w:pPr>
              <w:widowControl/>
              <w:spacing w:line="360" w:lineRule="exact"/>
              <w:ind w:right="440"/>
              <w:rPr>
                <w:rFonts w:hint="eastAsia" w:ascii="宋体" w:hAnsi="宋体" w:eastAsia="宋体" w:cs="宋体"/>
                <w:kern w:val="0"/>
                <w:sz w:val="24"/>
                <w:szCs w:val="24"/>
              </w:rPr>
            </w:pPr>
            <w:r>
              <w:rPr>
                <w:rFonts w:hint="eastAsia" w:ascii="宋体" w:hAnsi="宋体" w:eastAsia="宋体" w:cs="宋体"/>
                <w:kern w:val="0"/>
                <w:sz w:val="24"/>
                <w:szCs w:val="24"/>
              </w:rPr>
              <w:t xml:space="preserve">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日期：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年   月    日</w:t>
            </w:r>
          </w:p>
        </w:tc>
      </w:tr>
      <w:tr>
        <w:tblPrEx>
          <w:tblCellMar>
            <w:top w:w="0" w:type="dxa"/>
            <w:left w:w="108" w:type="dxa"/>
            <w:bottom w:w="0" w:type="dxa"/>
            <w:right w:w="108" w:type="dxa"/>
          </w:tblCellMar>
        </w:tblPrEx>
        <w:trPr>
          <w:trHeight w:val="1456" w:hRule="atLeast"/>
          <w:jc w:val="center"/>
        </w:trPr>
        <w:tc>
          <w:tcPr>
            <w:tcW w:w="3018"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ind w:left="0" w:leftChars="0" w:firstLine="0" w:firstLineChars="0"/>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市局主管部门意见</w:t>
            </w:r>
          </w:p>
        </w:tc>
        <w:tc>
          <w:tcPr>
            <w:tcW w:w="5781" w:type="dxa"/>
            <w:tcBorders>
              <w:top w:val="single" w:color="auto" w:sz="4" w:space="0"/>
              <w:left w:val="nil"/>
              <w:bottom w:val="single" w:color="auto" w:sz="4" w:space="0"/>
              <w:right w:val="single" w:color="auto" w:sz="4" w:space="0"/>
            </w:tcBorders>
            <w:noWrap w:val="0"/>
            <w:vAlign w:val="bottom"/>
          </w:tcPr>
          <w:p>
            <w:pPr>
              <w:rPr>
                <w:rFonts w:hint="eastAsia" w:ascii="宋体" w:hAnsi="宋体" w:eastAsia="宋体" w:cs="宋体"/>
                <w:sz w:val="24"/>
                <w:szCs w:val="24"/>
              </w:rPr>
            </w:pPr>
          </w:p>
          <w:p>
            <w:pPr>
              <w:widowControl/>
              <w:spacing w:line="360" w:lineRule="exact"/>
              <w:ind w:firstLine="2160" w:firstLineChars="9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签名</w:t>
            </w:r>
            <w:r>
              <w:rPr>
                <w:rFonts w:hint="eastAsia" w:ascii="宋体" w:hAnsi="宋体" w:eastAsia="宋体" w:cs="宋体"/>
                <w:kern w:val="0"/>
                <w:sz w:val="24"/>
                <w:szCs w:val="24"/>
              </w:rPr>
              <w:t>：</w:t>
            </w:r>
          </w:p>
          <w:p>
            <w:pPr>
              <w:widowControl/>
              <w:spacing w:line="360" w:lineRule="exac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 xml:space="preserve">              日期：    年    月    日</w:t>
            </w:r>
          </w:p>
        </w:tc>
      </w:tr>
    </w:tbl>
    <w:p>
      <w:pPr>
        <w:pStyle w:val="3"/>
        <w:spacing w:after="0" w:line="360" w:lineRule="exact"/>
        <w:rPr>
          <w:rFonts w:hint="default" w:ascii="仿宋" w:hAnsi="仿宋" w:eastAsia="仿宋"/>
          <w:sz w:val="28"/>
          <w:szCs w:val="28"/>
          <w:lang w:val="en-US"/>
        </w:rPr>
      </w:pPr>
      <w:r>
        <w:rPr>
          <w:rFonts w:hint="eastAsia" w:ascii="楷体_GB2312" w:hAnsi="楷体_GB2312" w:eastAsia="楷体_GB2312" w:cs="楷体_GB2312"/>
          <w:sz w:val="28"/>
          <w:szCs w:val="28"/>
        </w:rPr>
        <w:t>备注：一式</w:t>
      </w:r>
      <w:r>
        <w:rPr>
          <w:rFonts w:hint="eastAsia" w:ascii="楷体_GB2312" w:hAnsi="楷体_GB2312" w:eastAsia="楷体_GB2312" w:cs="楷体_GB2312"/>
          <w:sz w:val="28"/>
          <w:szCs w:val="28"/>
          <w:lang w:val="en-US" w:eastAsia="zh-CN"/>
        </w:rPr>
        <w:t>三</w:t>
      </w:r>
      <w:r>
        <w:rPr>
          <w:rFonts w:hint="eastAsia" w:ascii="楷体_GB2312" w:hAnsi="楷体_GB2312" w:eastAsia="楷体_GB2312" w:cs="楷体_GB2312"/>
          <w:sz w:val="28"/>
          <w:szCs w:val="28"/>
        </w:rPr>
        <w:t>份，一份提交给</w:t>
      </w:r>
      <w:r>
        <w:rPr>
          <w:rFonts w:hint="eastAsia" w:ascii="楷体_GB2312" w:hAnsi="楷体_GB2312" w:eastAsia="楷体_GB2312" w:cs="楷体_GB2312"/>
          <w:sz w:val="28"/>
          <w:szCs w:val="28"/>
          <w:lang w:val="en-US" w:eastAsia="zh-CN"/>
        </w:rPr>
        <w:t>所属辖区质安科室/</w:t>
      </w:r>
      <w:r>
        <w:rPr>
          <w:rFonts w:hint="eastAsia" w:ascii="楷体_GB2312" w:hAnsi="楷体_GB2312" w:eastAsia="楷体_GB2312" w:cs="楷体_GB2312"/>
          <w:sz w:val="28"/>
          <w:szCs w:val="28"/>
        </w:rPr>
        <w:t>股</w:t>
      </w:r>
      <w:r>
        <w:rPr>
          <w:rFonts w:hint="eastAsia" w:ascii="楷体_GB2312" w:hAnsi="楷体_GB2312" w:eastAsia="楷体_GB2312" w:cs="楷体_GB2312"/>
          <w:sz w:val="28"/>
          <w:szCs w:val="28"/>
          <w:lang w:val="en-US" w:eastAsia="zh-CN"/>
        </w:rPr>
        <w:t>室</w:t>
      </w:r>
      <w:r>
        <w:rPr>
          <w:rFonts w:hint="eastAsia" w:ascii="楷体_GB2312" w:hAnsi="楷体_GB2312" w:eastAsia="楷体_GB2312" w:cs="楷体_GB2312"/>
          <w:sz w:val="28"/>
          <w:szCs w:val="28"/>
        </w:rPr>
        <w:t>，一份</w:t>
      </w:r>
      <w:r>
        <w:rPr>
          <w:rFonts w:hint="eastAsia" w:ascii="楷体_GB2312" w:hAnsi="楷体_GB2312" w:eastAsia="楷体_GB2312" w:cs="楷体_GB2312"/>
          <w:sz w:val="28"/>
          <w:szCs w:val="28"/>
          <w:lang w:val="en-US" w:eastAsia="zh-CN"/>
        </w:rPr>
        <w:t>交市质安科，一份交平台运维单位</w:t>
      </w:r>
    </w:p>
    <w:p>
      <w:pPr>
        <w:widowControl/>
        <w:ind w:firstLine="0" w:firstLineChars="0"/>
        <w:jc w:val="left"/>
        <w:rPr>
          <w:rFonts w:ascii="宋体" w:hAnsi="宋体" w:cs="宋体"/>
          <w:kern w:val="0"/>
          <w:sz w:val="24"/>
        </w:rPr>
      </w:pPr>
      <w:r>
        <w:rPr>
          <w:rFonts w:hint="eastAsia" w:ascii="仿宋" w:hAnsi="仿宋" w:eastAsia="仿宋"/>
          <w:sz w:val="28"/>
          <w:szCs w:val="28"/>
        </w:rPr>
        <w:br w:type="page"/>
      </w:r>
      <w:r>
        <w:drawing>
          <wp:anchor distT="0" distB="0" distL="114300" distR="114300" simplePos="0" relativeHeight="251670528" behindDoc="0" locked="0" layoutInCell="1" allowOverlap="1">
            <wp:simplePos x="0" y="0"/>
            <wp:positionH relativeFrom="column">
              <wp:posOffset>-497205</wp:posOffset>
            </wp:positionH>
            <wp:positionV relativeFrom="paragraph">
              <wp:posOffset>344805</wp:posOffset>
            </wp:positionV>
            <wp:extent cx="6615430" cy="8658860"/>
            <wp:effectExtent l="0" t="0" r="13970" b="8890"/>
            <wp:wrapNone/>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7"/>
                    <a:stretch>
                      <a:fillRect/>
                    </a:stretch>
                  </pic:blipFill>
                  <pic:spPr>
                    <a:xfrm>
                      <a:off x="0" y="0"/>
                      <a:ext cx="6615430" cy="8658860"/>
                    </a:xfrm>
                    <a:prstGeom prst="rect">
                      <a:avLst/>
                    </a:prstGeom>
                    <a:noFill/>
                    <a:ln>
                      <a:noFill/>
                    </a:ln>
                  </pic:spPr>
                </pic:pic>
              </a:graphicData>
            </a:graphic>
          </wp:anchor>
        </w:drawing>
      </w:r>
      <w:r>
        <w:rPr>
          <w:rFonts w:hint="eastAsia" w:ascii="黑体" w:hAnsi="黑体" w:eastAsia="黑体" w:cs="宋体"/>
          <w:kern w:val="0"/>
          <w:sz w:val="36"/>
          <w:szCs w:val="36"/>
        </w:rPr>
        <w:t>附件3</w:t>
      </w: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suppressAutoHyphens w:val="0"/>
        <w:autoSpaceDN w:val="0"/>
        <w:spacing w:line="640" w:lineRule="exact"/>
        <w:ind w:firstLine="0" w:firstLineChars="0"/>
        <w:jc w:val="both"/>
        <w:rPr>
          <w:rFonts w:hint="eastAsia" w:ascii="黑体" w:hAnsi="黑体" w:eastAsia="黑体" w:cs="黑体"/>
          <w:sz w:val="32"/>
          <w:szCs w:val="32"/>
        </w:rPr>
      </w:pPr>
      <w:r>
        <w:rPr>
          <w:rFonts w:hint="eastAsia" w:ascii="黑体" w:hAnsi="黑体" w:eastAsia="黑体" w:cs="黑体"/>
          <w:sz w:val="32"/>
          <w:szCs w:val="32"/>
        </w:rPr>
        <w:br w:type="page"/>
      </w:r>
      <w:r>
        <w:rPr>
          <w:rFonts w:hint="eastAsia" w:ascii="黑体" w:hAnsi="黑体" w:eastAsia="黑体" w:cs="黑体"/>
          <w:sz w:val="32"/>
          <w:szCs w:val="32"/>
        </w:rPr>
        <w:t>附件</w:t>
      </w:r>
      <w:r>
        <w:rPr>
          <w:rFonts w:ascii="黑体" w:hAnsi="黑体" w:eastAsia="黑体" w:cs="黑体"/>
          <w:sz w:val="32"/>
          <w:szCs w:val="32"/>
        </w:rPr>
        <w:t>4</w:t>
      </w:r>
    </w:p>
    <w:p>
      <w:pPr>
        <w:suppressAutoHyphens w:val="0"/>
        <w:autoSpaceDN w:val="0"/>
        <w:spacing w:line="640" w:lineRule="exact"/>
        <w:jc w:val="center"/>
        <w:rPr>
          <w:rFonts w:hint="eastAsia" w:ascii="方正小标宋简体" w:eastAsia="方正小标宋简体" w:cs="黑体"/>
          <w:sz w:val="44"/>
          <w:szCs w:val="44"/>
        </w:rPr>
      </w:pPr>
    </w:p>
    <w:p>
      <w:pPr>
        <w:suppressAutoHyphens w:val="0"/>
        <w:autoSpaceDN w:val="0"/>
        <w:spacing w:line="640" w:lineRule="exact"/>
        <w:ind w:firstLine="0" w:firstLineChars="0"/>
        <w:jc w:val="center"/>
        <w:rPr>
          <w:rFonts w:hint="eastAsia" w:ascii="方正小标宋简体" w:eastAsia="方正小标宋简体" w:cs="黑体"/>
          <w:sz w:val="44"/>
          <w:szCs w:val="44"/>
        </w:rPr>
      </w:pPr>
      <w:r>
        <w:rPr>
          <w:rFonts w:hint="eastAsia" w:ascii="方正小标宋简体" w:eastAsia="方正小标宋简体" w:cs="黑体"/>
          <w:sz w:val="44"/>
          <w:szCs w:val="44"/>
        </w:rPr>
        <w:t>终止施工安全监督告知书</w:t>
      </w:r>
    </w:p>
    <w:p>
      <w:pPr>
        <w:suppressAutoHyphens w:val="0"/>
        <w:autoSpaceDN w:val="0"/>
        <w:spacing w:line="500" w:lineRule="exact"/>
        <w:ind w:firstLine="0" w:firstLineChars="0"/>
        <w:jc w:val="center"/>
        <w:rPr>
          <w:rFonts w:hint="eastAsia" w:cs="黑体"/>
          <w:sz w:val="30"/>
          <w:szCs w:val="30"/>
        </w:rPr>
      </w:pPr>
      <w:r>
        <w:rPr>
          <w:rFonts w:hint="eastAsia" w:cs="黑体"/>
          <w:sz w:val="30"/>
          <w:szCs w:val="30"/>
        </w:rPr>
        <w:t>湛建安监</w:t>
      </w:r>
      <w:r>
        <w:rPr>
          <w:rFonts w:hint="eastAsia" w:cs="黑体"/>
          <w:sz w:val="30"/>
          <w:szCs w:val="30"/>
          <w:lang w:eastAsia="zh-CN"/>
        </w:rPr>
        <w:t>（</w:t>
      </w:r>
      <w:r>
        <w:rPr>
          <w:rFonts w:hint="eastAsia" w:cs="黑体"/>
          <w:sz w:val="30"/>
          <w:szCs w:val="30"/>
        </w:rPr>
        <w:t xml:space="preserve">    </w:t>
      </w:r>
      <w:r>
        <w:rPr>
          <w:rFonts w:hint="eastAsia" w:cs="黑体"/>
          <w:sz w:val="30"/>
          <w:szCs w:val="30"/>
          <w:lang w:eastAsia="zh-CN"/>
        </w:rPr>
        <w:t>）</w:t>
      </w:r>
      <w:r>
        <w:rPr>
          <w:rFonts w:hint="eastAsia" w:cs="黑体"/>
          <w:sz w:val="30"/>
          <w:szCs w:val="30"/>
        </w:rPr>
        <w:t>终字第</w:t>
      </w:r>
      <w:r>
        <w:rPr>
          <w:rFonts w:hint="eastAsia" w:cs="黑体"/>
          <w:sz w:val="30"/>
          <w:szCs w:val="30"/>
          <w:u w:val="single"/>
        </w:rPr>
        <w:t xml:space="preserve">           </w:t>
      </w:r>
      <w:r>
        <w:rPr>
          <w:rFonts w:hint="eastAsia" w:cs="黑体"/>
          <w:sz w:val="30"/>
          <w:szCs w:val="30"/>
        </w:rPr>
        <w:t>号</w:t>
      </w:r>
    </w:p>
    <w:p>
      <w:pPr>
        <w:suppressAutoHyphens w:val="0"/>
        <w:autoSpaceDN w:val="0"/>
        <w:spacing w:line="640" w:lineRule="exact"/>
        <w:jc w:val="center"/>
        <w:rPr>
          <w:rFonts w:ascii="仿宋_GB2312" w:eastAsia="仿宋_GB2312" w:cs="黑体"/>
          <w:sz w:val="32"/>
          <w:szCs w:val="32"/>
        </w:rPr>
      </w:pPr>
    </w:p>
    <w:p>
      <w:pPr>
        <w:suppressAutoHyphens w:val="0"/>
        <w:autoSpaceDN w:val="0"/>
        <w:spacing w:line="640" w:lineRule="exact"/>
        <w:ind w:firstLine="0" w:firstLineChars="0"/>
        <w:rPr>
          <w:rFonts w:ascii="仿宋_GB2312" w:hAnsi="仿宋_GB2312" w:eastAsia="仿宋_GB2312" w:cs="黑体"/>
          <w:sz w:val="32"/>
          <w:szCs w:val="32"/>
        </w:rPr>
      </w:pPr>
      <w:r>
        <w:rPr>
          <w:rFonts w:hint="eastAsia" w:ascii="仿宋_GB2312" w:hAnsi="仿宋_GB2312" w:eastAsia="仿宋_GB2312" w:cs="黑体"/>
          <w:sz w:val="32"/>
          <w:szCs w:val="32"/>
          <w:u w:val="single"/>
        </w:rPr>
        <w:t xml:space="preserve">                      </w:t>
      </w:r>
      <w:r>
        <w:rPr>
          <w:rFonts w:hint="eastAsia" w:ascii="仿宋_GB2312" w:hAnsi="仿宋_GB2312" w:eastAsia="仿宋_GB2312" w:cs="黑体"/>
          <w:sz w:val="28"/>
          <w:szCs w:val="28"/>
        </w:rPr>
        <w:t>（建设单位名称）</w:t>
      </w:r>
      <w:r>
        <w:rPr>
          <w:rFonts w:hint="eastAsia" w:ascii="仿宋_GB2312" w:hAnsi="仿宋_GB2312" w:eastAsia="仿宋_GB2312" w:cs="黑体"/>
          <w:sz w:val="32"/>
          <w:szCs w:val="32"/>
        </w:rPr>
        <w:t>：</w:t>
      </w:r>
    </w:p>
    <w:p>
      <w:pPr>
        <w:suppressAutoHyphens w:val="0"/>
        <w:autoSpaceDN w:val="0"/>
        <w:spacing w:line="640" w:lineRule="exact"/>
        <w:rPr>
          <w:rFonts w:ascii="仿宋_GB2312" w:hAnsi="仿宋_GB2312" w:eastAsia="仿宋_GB2312" w:cs="黑体"/>
          <w:sz w:val="32"/>
          <w:szCs w:val="32"/>
        </w:rPr>
      </w:pPr>
    </w:p>
    <w:p>
      <w:pPr>
        <w:suppressAutoHyphens w:val="0"/>
        <w:autoSpaceDN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因你单位建设的</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工程终止施工，我站自本告知书下发之日起，终止对该工程的施工安全监督。</w:t>
      </w:r>
    </w:p>
    <w:p>
      <w:pPr>
        <w:suppressAutoHyphens w:val="0"/>
        <w:autoSpaceDN w:val="0"/>
        <w:spacing w:line="600" w:lineRule="exact"/>
        <w:ind w:right="132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特此通知。</w:t>
      </w:r>
    </w:p>
    <w:p>
      <w:pPr>
        <w:suppressAutoHyphens w:val="0"/>
        <w:autoSpaceDN w:val="0"/>
        <w:spacing w:line="600" w:lineRule="exact"/>
        <w:ind w:right="1320" w:firstLine="640" w:firstLineChars="200"/>
        <w:rPr>
          <w:rFonts w:hint="eastAsia" w:ascii="仿宋_GB2312" w:hAnsi="仿宋_GB2312" w:eastAsia="仿宋_GB2312" w:cs="仿宋_GB2312"/>
          <w:sz w:val="32"/>
          <w:szCs w:val="32"/>
        </w:rPr>
      </w:pPr>
    </w:p>
    <w:p>
      <w:pPr>
        <w:suppressAutoHyphens w:val="0"/>
        <w:autoSpaceDN w:val="0"/>
        <w:spacing w:line="600" w:lineRule="exact"/>
        <w:ind w:right="1320" w:firstLine="640" w:firstLineChars="200"/>
        <w:rPr>
          <w:rFonts w:hint="eastAsia" w:ascii="仿宋_GB2312" w:hAnsi="仿宋_GB2312" w:eastAsia="仿宋_GB2312" w:cs="仿宋_GB2312"/>
          <w:sz w:val="32"/>
          <w:szCs w:val="32"/>
        </w:rPr>
      </w:pPr>
    </w:p>
    <w:p>
      <w:pPr>
        <w:suppressAutoHyphens w:val="0"/>
        <w:autoSpaceDN w:val="0"/>
        <w:spacing w:line="600" w:lineRule="exact"/>
        <w:ind w:firstLine="645"/>
        <w:rPr>
          <w:rFonts w:hint="eastAsia" w:ascii="仿宋_GB2312" w:hAnsi="仿宋_GB2312" w:eastAsia="仿宋_GB2312" w:cs="仿宋_GB2312"/>
          <w:sz w:val="32"/>
          <w:szCs w:val="32"/>
        </w:rPr>
      </w:pPr>
    </w:p>
    <w:p>
      <w:pPr>
        <w:suppressAutoHyphens w:val="0"/>
        <w:autoSpaceDN w:val="0"/>
        <w:spacing w:line="600" w:lineRule="exact"/>
        <w:ind w:firstLine="645"/>
        <w:rPr>
          <w:rFonts w:hint="eastAsia" w:ascii="仿宋_GB2312" w:hAnsi="仿宋_GB2312" w:eastAsia="仿宋_GB2312" w:cs="仿宋_GB2312"/>
          <w:sz w:val="32"/>
          <w:szCs w:val="32"/>
        </w:rPr>
      </w:pPr>
    </w:p>
    <w:p>
      <w:pPr>
        <w:suppressAutoHyphens w:val="0"/>
        <w:autoSpaceDN w:val="0"/>
        <w:spacing w:line="600" w:lineRule="exact"/>
        <w:ind w:firstLine="645"/>
        <w:rPr>
          <w:rFonts w:hint="eastAsia" w:ascii="仿宋_GB2312" w:hAnsi="仿宋_GB2312" w:eastAsia="仿宋_GB2312" w:cs="仿宋_GB2312"/>
          <w:sz w:val="32"/>
          <w:szCs w:val="32"/>
        </w:rPr>
      </w:pPr>
    </w:p>
    <w:p>
      <w:pPr>
        <w:suppressAutoHyphens w:val="0"/>
        <w:autoSpaceDN w:val="0"/>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接收人（签名）：</w:t>
      </w:r>
    </w:p>
    <w:p>
      <w:pPr>
        <w:suppressAutoHyphens w:val="0"/>
        <w:autoSpaceDN w:val="0"/>
        <w:spacing w:line="600" w:lineRule="exact"/>
        <w:rPr>
          <w:rFonts w:hint="eastAsia" w:ascii="仿宋_GB2312" w:hAnsi="仿宋_GB2312" w:eastAsia="仿宋_GB2312" w:cs="仿宋_GB2312"/>
          <w:sz w:val="32"/>
          <w:szCs w:val="32"/>
        </w:rPr>
      </w:pPr>
    </w:p>
    <w:p>
      <w:pPr>
        <w:suppressAutoHyphens w:val="0"/>
        <w:autoSpaceDN w:val="0"/>
        <w:spacing w:line="600" w:lineRule="exact"/>
        <w:rPr>
          <w:rFonts w:hint="eastAsia" w:ascii="仿宋_GB2312" w:hAnsi="仿宋_GB2312" w:eastAsia="仿宋_GB2312" w:cs="仿宋_GB2312"/>
          <w:sz w:val="32"/>
          <w:szCs w:val="32"/>
        </w:rPr>
      </w:pPr>
    </w:p>
    <w:p>
      <w:pPr>
        <w:suppressAutoHyphens w:val="0"/>
        <w:autoSpaceDN w:val="0"/>
        <w:spacing w:line="600" w:lineRule="exact"/>
        <w:ind w:right="72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（监督机构盖章）</w:t>
      </w:r>
    </w:p>
    <w:p>
      <w:pPr>
        <w:suppressAutoHyphens w:val="0"/>
        <w:wordWrap w:val="0"/>
        <w:autoSpaceDN w:val="0"/>
        <w:spacing w:line="600" w:lineRule="exact"/>
        <w:ind w:right="58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p>
    <w:p>
      <w:pPr>
        <w:pStyle w:val="3"/>
        <w:spacing w:line="600" w:lineRule="exact"/>
        <w:rPr>
          <w:rFonts w:hint="eastAsia" w:ascii="仿宋_GB2312" w:hAnsi="仿宋_GB2312" w:eastAsia="仿宋_GB2312" w:cs="仿宋_GB2312"/>
          <w:sz w:val="32"/>
          <w:szCs w:val="32"/>
        </w:rPr>
      </w:pPr>
    </w:p>
    <w:p>
      <w:pPr>
        <w:pStyle w:val="3"/>
        <w:rPr>
          <w:rFonts w:hint="eastAsia" w:ascii="仿宋" w:hAnsi="仿宋" w:eastAsia="仿宋"/>
          <w:sz w:val="28"/>
          <w:szCs w:val="28"/>
        </w:rPr>
      </w:pPr>
    </w:p>
    <w:p>
      <w:pPr>
        <w:suppressAutoHyphens w:val="0"/>
        <w:autoSpaceDN w:val="0"/>
        <w:spacing w:line="640" w:lineRule="exact"/>
        <w:ind w:firstLine="0" w:firstLineChars="0"/>
        <w:jc w:val="center"/>
        <w:rPr>
          <w:rFonts w:hint="eastAsia" w:ascii="方正小标宋简体" w:hAnsi="宋体" w:eastAsia="方正小标宋简体"/>
          <w:sz w:val="44"/>
          <w:szCs w:val="44"/>
        </w:rPr>
      </w:pPr>
    </w:p>
    <w:p>
      <w:pPr>
        <w:suppressAutoHyphens w:val="0"/>
        <w:autoSpaceDN w:val="0"/>
        <w:spacing w:line="640" w:lineRule="exact"/>
        <w:ind w:firstLine="0" w:firstLineChars="0"/>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中止施工安全监督告知书</w:t>
      </w:r>
    </w:p>
    <w:p>
      <w:pPr>
        <w:suppressAutoHyphens w:val="0"/>
        <w:autoSpaceDN w:val="0"/>
        <w:spacing w:line="500" w:lineRule="exact"/>
        <w:ind w:firstLine="0" w:firstLineChars="0"/>
        <w:jc w:val="center"/>
        <w:rPr>
          <w:rFonts w:hint="eastAsia"/>
          <w:sz w:val="30"/>
          <w:szCs w:val="30"/>
        </w:rPr>
      </w:pPr>
      <w:r>
        <w:rPr>
          <w:rFonts w:hint="eastAsia"/>
          <w:sz w:val="30"/>
          <w:szCs w:val="30"/>
        </w:rPr>
        <w:t>湛建安监</w:t>
      </w:r>
      <w:r>
        <w:rPr>
          <w:rFonts w:hint="eastAsia"/>
          <w:sz w:val="30"/>
          <w:szCs w:val="30"/>
          <w:lang w:eastAsia="zh-CN"/>
        </w:rPr>
        <w:t>（</w:t>
      </w:r>
      <w:r>
        <w:rPr>
          <w:rFonts w:hint="eastAsia"/>
          <w:sz w:val="30"/>
          <w:szCs w:val="30"/>
        </w:rPr>
        <w:t xml:space="preserve">    </w:t>
      </w:r>
      <w:r>
        <w:rPr>
          <w:rFonts w:hint="eastAsia"/>
          <w:sz w:val="30"/>
          <w:szCs w:val="30"/>
          <w:lang w:eastAsia="zh-CN"/>
        </w:rPr>
        <w:t>）</w:t>
      </w:r>
      <w:r>
        <w:rPr>
          <w:rFonts w:hint="eastAsia"/>
          <w:sz w:val="30"/>
          <w:szCs w:val="30"/>
        </w:rPr>
        <w:t>中字第</w:t>
      </w:r>
      <w:r>
        <w:rPr>
          <w:rFonts w:hint="eastAsia"/>
          <w:sz w:val="30"/>
          <w:szCs w:val="30"/>
          <w:u w:val="single"/>
        </w:rPr>
        <w:t xml:space="preserve">           </w:t>
      </w:r>
      <w:r>
        <w:rPr>
          <w:rFonts w:hint="eastAsia"/>
          <w:sz w:val="30"/>
          <w:szCs w:val="30"/>
        </w:rPr>
        <w:t>号</w:t>
      </w:r>
    </w:p>
    <w:p>
      <w:pPr>
        <w:suppressAutoHyphens w:val="0"/>
        <w:autoSpaceDN w:val="0"/>
        <w:spacing w:line="500" w:lineRule="exact"/>
        <w:jc w:val="center"/>
        <w:rPr>
          <w:rFonts w:hint="eastAsia"/>
          <w:sz w:val="30"/>
          <w:szCs w:val="30"/>
        </w:rPr>
      </w:pPr>
    </w:p>
    <w:p>
      <w:pPr>
        <w:suppressAutoHyphens w:val="0"/>
        <w:autoSpaceDN w:val="0"/>
        <w:spacing w:line="600" w:lineRule="exact"/>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（建设单位名称）：</w:t>
      </w:r>
    </w:p>
    <w:p>
      <w:pPr>
        <w:suppressAutoHyphens w:val="0"/>
        <w:autoSpaceDN w:val="0"/>
        <w:spacing w:line="600" w:lineRule="exact"/>
        <w:rPr>
          <w:rFonts w:hint="eastAsia" w:ascii="仿宋_GB2312" w:hAnsi="仿宋_GB2312" w:eastAsia="仿宋_GB2312" w:cs="仿宋_GB2312"/>
          <w:sz w:val="32"/>
          <w:szCs w:val="32"/>
        </w:rPr>
      </w:pPr>
    </w:p>
    <w:p>
      <w:pPr>
        <w:suppressAutoHyphens w:val="0"/>
        <w:autoSpaceDN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因你单位建设的</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工程中止施工，自本告知书下发之日起，我单位中止对</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该工程的施工安全监督。</w:t>
      </w:r>
    </w:p>
    <w:p>
      <w:pPr>
        <w:suppressAutoHyphens w:val="0"/>
        <w:autoSpaceDN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请你单位在中止施工期间，继续加强施工现场安全管理，按规定对现场、临边洞口、设备机具等危险场所进行围蔽和防护。</w:t>
      </w:r>
    </w:p>
    <w:p>
      <w:pPr>
        <w:suppressAutoHyphens w:val="0"/>
        <w:autoSpaceDN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工程恢复施工前，应向我站申办恢复施工安全监督手续。</w:t>
      </w:r>
    </w:p>
    <w:p>
      <w:pPr>
        <w:suppressAutoHyphens w:val="0"/>
        <w:autoSpaceDN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特此告知。</w:t>
      </w:r>
    </w:p>
    <w:p>
      <w:pPr>
        <w:suppressAutoHyphens w:val="0"/>
        <w:autoSpaceDN w:val="0"/>
        <w:spacing w:line="600" w:lineRule="exact"/>
        <w:ind w:firstLine="640" w:firstLineChars="200"/>
        <w:rPr>
          <w:rFonts w:hint="eastAsia" w:ascii="仿宋_GB2312" w:hAnsi="仿宋_GB2312" w:eastAsia="仿宋_GB2312" w:cs="仿宋_GB2312"/>
          <w:sz w:val="32"/>
          <w:szCs w:val="32"/>
        </w:rPr>
      </w:pPr>
    </w:p>
    <w:p>
      <w:pPr>
        <w:suppressAutoHyphens w:val="0"/>
        <w:autoSpaceDN w:val="0"/>
        <w:spacing w:line="600" w:lineRule="exact"/>
        <w:ind w:firstLine="640" w:firstLineChars="200"/>
        <w:rPr>
          <w:rFonts w:hint="eastAsia" w:ascii="仿宋_GB2312" w:hAnsi="仿宋_GB2312" w:eastAsia="仿宋_GB2312" w:cs="仿宋_GB2312"/>
          <w:sz w:val="32"/>
          <w:szCs w:val="32"/>
        </w:rPr>
      </w:pPr>
    </w:p>
    <w:p>
      <w:pPr>
        <w:suppressAutoHyphens w:val="0"/>
        <w:autoSpaceDN w:val="0"/>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接收人（签名）：</w:t>
      </w:r>
    </w:p>
    <w:p>
      <w:pPr>
        <w:suppressAutoHyphens w:val="0"/>
        <w:autoSpaceDN w:val="0"/>
        <w:spacing w:line="600" w:lineRule="exact"/>
        <w:ind w:right="1200"/>
        <w:jc w:val="right"/>
        <w:rPr>
          <w:rFonts w:hint="eastAsia" w:ascii="仿宋_GB2312" w:hAnsi="仿宋_GB2312" w:eastAsia="仿宋_GB2312" w:cs="仿宋_GB2312"/>
          <w:sz w:val="32"/>
          <w:szCs w:val="32"/>
        </w:rPr>
      </w:pPr>
    </w:p>
    <w:p>
      <w:pPr>
        <w:suppressAutoHyphens w:val="0"/>
        <w:autoSpaceDN w:val="0"/>
        <w:spacing w:line="600" w:lineRule="exact"/>
        <w:ind w:right="1200"/>
        <w:jc w:val="right"/>
        <w:rPr>
          <w:rFonts w:hint="eastAsia" w:ascii="仿宋_GB2312" w:hAnsi="仿宋_GB2312" w:eastAsia="仿宋_GB2312" w:cs="仿宋_GB2312"/>
          <w:sz w:val="32"/>
          <w:szCs w:val="32"/>
        </w:rPr>
      </w:pPr>
    </w:p>
    <w:p>
      <w:pPr>
        <w:suppressAutoHyphens w:val="0"/>
        <w:autoSpaceDN w:val="0"/>
        <w:spacing w:line="600" w:lineRule="exact"/>
        <w:ind w:right="120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（监督机构盖章）</w:t>
      </w:r>
    </w:p>
    <w:p>
      <w:pPr>
        <w:suppressAutoHyphens w:val="0"/>
        <w:wordWrap w:val="0"/>
        <w:autoSpaceDN w:val="0"/>
        <w:spacing w:line="600" w:lineRule="exact"/>
        <w:ind w:right="90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p>
    <w:p>
      <w:pPr>
        <w:ind w:firstLine="0" w:firstLineChars="0"/>
        <w:rPr>
          <w:rFonts w:hint="eastAsia" w:ascii="黑体" w:hAnsi="黑体" w:eastAsia="黑体" w:cs="宋体"/>
          <w:sz w:val="36"/>
          <w:szCs w:val="36"/>
        </w:rPr>
      </w:pPr>
    </w:p>
    <w:p>
      <w:pPr>
        <w:ind w:firstLine="0" w:firstLineChars="0"/>
        <w:rPr>
          <w:rFonts w:ascii="黑体" w:hAnsi="黑体" w:eastAsia="黑体" w:cs="宋体"/>
          <w:sz w:val="32"/>
          <w:szCs w:val="32"/>
        </w:rPr>
      </w:pPr>
      <w:r>
        <w:rPr>
          <w:rFonts w:hint="eastAsia" w:ascii="黑体" w:hAnsi="黑体" w:eastAsia="黑体" w:cs="宋体"/>
          <w:sz w:val="32"/>
          <w:szCs w:val="32"/>
        </w:rPr>
        <w:t>附件5</w:t>
      </w:r>
    </w:p>
    <w:p>
      <w:pPr>
        <w:ind w:firstLine="640"/>
        <w:rPr>
          <w:rFonts w:ascii="宋体" w:hAnsi="宋体" w:cs="宋体"/>
          <w:b/>
          <w:bCs/>
          <w:sz w:val="36"/>
          <w:szCs w:val="36"/>
        </w:rPr>
      </w:pPr>
    </w:p>
    <w:p>
      <w:pPr>
        <w:spacing w:line="720" w:lineRule="exact"/>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关于_______项目无法接入湛江市</w:t>
      </w:r>
    </w:p>
    <w:p>
      <w:pPr>
        <w:spacing w:line="720" w:lineRule="exact"/>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智慧渣土平台的情况说明</w:t>
      </w:r>
    </w:p>
    <w:p>
      <w:pPr>
        <w:ind w:firstLine="640"/>
        <w:rPr>
          <w:rFonts w:ascii="仿宋_GB2312" w:hAnsi="宋体" w:eastAsia="仿宋_GB2312" w:cs="宋体"/>
          <w:sz w:val="32"/>
          <w:szCs w:val="32"/>
          <w:u w:val="single"/>
        </w:rPr>
      </w:pPr>
      <w:bookmarkStart w:id="2" w:name="_Hlk139842516"/>
      <w:bookmarkStart w:id="3" w:name="_Hlk139842544"/>
    </w:p>
    <w:p>
      <w:pPr>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bookmarkEnd w:id="2"/>
      <w:r>
        <w:rPr>
          <w:rFonts w:hint="eastAsia" w:ascii="仿宋_GB2312" w:hAnsi="仿宋_GB2312" w:eastAsia="仿宋_GB2312" w:cs="仿宋_GB2312"/>
          <w:sz w:val="32"/>
          <w:szCs w:val="32"/>
        </w:rPr>
        <w:t>市/县（市、区）</w:t>
      </w:r>
      <w:bookmarkEnd w:id="3"/>
      <w:r>
        <w:rPr>
          <w:rFonts w:hint="eastAsia" w:ascii="仿宋_GB2312" w:hAnsi="仿宋_GB2312" w:eastAsia="仿宋_GB2312" w:cs="仿宋_GB2312"/>
          <w:sz w:val="32"/>
          <w:szCs w:val="32"/>
        </w:rPr>
        <w:t>住建主管部门：</w:t>
      </w:r>
    </w:p>
    <w:p>
      <w:pPr>
        <w:ind w:firstLine="640" w:firstLineChars="200"/>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项目由于</w:t>
      </w:r>
      <w:r>
        <w:rPr>
          <w:rFonts w:hint="eastAsia" w:ascii="仿宋_GB2312" w:hAnsi="仿宋_GB2312" w:eastAsia="仿宋_GB2312" w:cs="仿宋_GB2312"/>
          <w:sz w:val="32"/>
          <w:szCs w:val="32"/>
          <w:u w:val="single"/>
        </w:rPr>
        <w:t xml:space="preserve">        （原因）</w:t>
      </w:r>
      <w:r>
        <w:rPr>
          <w:rFonts w:hint="eastAsia" w:ascii="仿宋_GB2312" w:hAnsi="仿宋_GB2312" w:eastAsia="仿宋_GB2312" w:cs="仿宋_GB2312"/>
          <w:sz w:val="32"/>
          <w:szCs w:val="32"/>
        </w:rPr>
        <w:t>，暂无法接入湛江市智慧渣土平台。我单位承诺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日前安装相关监控设备并接入湛江智慧渣土平台。</w:t>
      </w:r>
    </w:p>
    <w:p>
      <w:pPr>
        <w:ind w:firstLine="640" w:firstLineChars="200"/>
        <w:rPr>
          <w:rFonts w:hint="eastAsia" w:ascii="仿宋_GB2312" w:hAnsi="仿宋_GB2312" w:eastAsia="仿宋_GB2312" w:cs="仿宋_GB2312"/>
          <w:sz w:val="32"/>
          <w:szCs w:val="32"/>
        </w:rPr>
      </w:pPr>
    </w:p>
    <w:p>
      <w:pPr>
        <w:ind w:firstLine="640" w:firstLineChars="200"/>
        <w:rPr>
          <w:rFonts w:hint="eastAsia" w:ascii="仿宋_GB2312" w:hAnsi="仿宋_GB2312" w:eastAsia="仿宋_GB2312" w:cs="仿宋_GB2312"/>
          <w:sz w:val="32"/>
          <w:szCs w:val="32"/>
        </w:rPr>
      </w:pP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（单位盖章）</w:t>
      </w:r>
    </w:p>
    <w:p>
      <w:pPr>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p>
    <w:p>
      <w:pPr>
        <w:ind w:firstLine="640"/>
        <w:rPr>
          <w:rFonts w:hint="eastAsia" w:ascii="仿宋_GB2312" w:hAnsi="宋体" w:eastAsia="仿宋_GB2312" w:cs="宋体"/>
          <w:sz w:val="32"/>
          <w:szCs w:val="32"/>
        </w:rPr>
      </w:pPr>
    </w:p>
    <w:p>
      <w:pPr>
        <w:pStyle w:val="3"/>
        <w:ind w:firstLine="560" w:firstLineChars="200"/>
        <w:rPr>
          <w:rFonts w:hint="eastAsia" w:ascii="仿宋" w:hAnsi="仿宋" w:eastAsia="仿宋"/>
          <w:sz w:val="28"/>
          <w:szCs w:val="28"/>
        </w:rPr>
      </w:pPr>
    </w:p>
    <w:p>
      <w:pPr>
        <w:pStyle w:val="3"/>
        <w:ind w:firstLine="560" w:firstLineChars="200"/>
        <w:rPr>
          <w:rFonts w:hint="eastAsia" w:ascii="仿宋" w:hAnsi="仿宋" w:eastAsia="仿宋"/>
          <w:sz w:val="28"/>
          <w:szCs w:val="28"/>
        </w:rPr>
      </w:pPr>
    </w:p>
    <w:p>
      <w:pPr>
        <w:pStyle w:val="3"/>
        <w:rPr>
          <w:rFonts w:hint="eastAsia" w:ascii="仿宋" w:hAnsi="仿宋" w:eastAsia="仿宋"/>
          <w:sz w:val="28"/>
          <w:szCs w:val="28"/>
        </w:rPr>
      </w:pPr>
    </w:p>
    <w:p>
      <w:pPr>
        <w:pStyle w:val="3"/>
        <w:rPr>
          <w:rFonts w:hint="eastAsia" w:ascii="仿宋" w:hAnsi="仿宋" w:eastAsia="仿宋"/>
          <w:sz w:val="28"/>
          <w:szCs w:val="28"/>
        </w:rPr>
      </w:pPr>
    </w:p>
    <w:p>
      <w:pPr>
        <w:pStyle w:val="3"/>
        <w:rPr>
          <w:rFonts w:hint="eastAsia" w:ascii="仿宋" w:hAnsi="仿宋" w:eastAsia="仿宋"/>
          <w:sz w:val="28"/>
          <w:szCs w:val="28"/>
        </w:rPr>
      </w:pPr>
    </w:p>
    <w:p>
      <w:pPr>
        <w:pStyle w:val="3"/>
        <w:rPr>
          <w:rFonts w:hint="eastAsia" w:ascii="仿宋" w:hAnsi="仿宋" w:eastAsia="仿宋"/>
          <w:sz w:val="28"/>
          <w:szCs w:val="28"/>
        </w:rPr>
      </w:pPr>
    </w:p>
    <w:p>
      <w:pPr>
        <w:pStyle w:val="3"/>
        <w:rPr>
          <w:rFonts w:hint="eastAsia" w:ascii="仿宋" w:hAnsi="仿宋" w:eastAsia="仿宋"/>
          <w:sz w:val="28"/>
          <w:szCs w:val="28"/>
        </w:rPr>
      </w:pPr>
    </w:p>
    <w:p>
      <w:pPr>
        <w:pStyle w:val="3"/>
        <w:rPr>
          <w:rFonts w:hint="eastAsia" w:ascii="仿宋" w:hAnsi="仿宋" w:eastAsia="仿宋"/>
          <w:sz w:val="28"/>
          <w:szCs w:val="28"/>
        </w:rPr>
      </w:pPr>
    </w:p>
    <w:p>
      <w:pPr>
        <w:pStyle w:val="3"/>
        <w:rPr>
          <w:rFonts w:hint="eastAsia" w:ascii="仿宋" w:hAnsi="仿宋" w:eastAsia="仿宋"/>
          <w:sz w:val="28"/>
          <w:szCs w:val="28"/>
        </w:rPr>
      </w:pPr>
    </w:p>
    <w:p>
      <w:pPr>
        <w:pStyle w:val="3"/>
        <w:rPr>
          <w:rFonts w:hint="eastAsia" w:ascii="仿宋" w:hAnsi="仿宋" w:eastAsia="仿宋"/>
          <w:sz w:val="28"/>
          <w:szCs w:val="28"/>
        </w:rPr>
      </w:pPr>
    </w:p>
    <w:p>
      <w:pPr>
        <w:pStyle w:val="3"/>
        <w:rPr>
          <w:rFonts w:hint="eastAsia" w:ascii="仿宋" w:hAnsi="仿宋" w:eastAsia="仿宋"/>
          <w:sz w:val="28"/>
          <w:szCs w:val="28"/>
        </w:rPr>
      </w:pPr>
    </w:p>
    <w:p>
      <w:pPr>
        <w:pStyle w:val="3"/>
        <w:rPr>
          <w:rFonts w:hint="eastAsia" w:ascii="仿宋" w:hAnsi="仿宋" w:eastAsia="仿宋"/>
          <w:sz w:val="28"/>
          <w:szCs w:val="28"/>
        </w:rPr>
      </w:pPr>
    </w:p>
    <w:p>
      <w:pPr>
        <w:ind w:firstLine="0" w:firstLineChars="0"/>
        <w:jc w:val="left"/>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附件6</w:t>
      </w:r>
    </w:p>
    <w:p>
      <w:pPr>
        <w:pStyle w:val="3"/>
        <w:rPr>
          <w:rFonts w:hint="eastAsia" w:ascii="仿宋" w:hAnsi="仿宋" w:eastAsia="仿宋"/>
          <w:sz w:val="28"/>
          <w:szCs w:val="28"/>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1101"/>
        <w:gridCol w:w="932"/>
        <w:gridCol w:w="3311"/>
        <w:gridCol w:w="2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65"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b/>
                <w:bCs/>
                <w:kern w:val="0"/>
                <w:sz w:val="28"/>
                <w:szCs w:val="28"/>
              </w:rPr>
              <w:t>序号</w:t>
            </w:r>
          </w:p>
        </w:tc>
        <w:tc>
          <w:tcPr>
            <w:tcW w:w="110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b/>
                <w:bCs/>
                <w:kern w:val="0"/>
                <w:sz w:val="28"/>
                <w:szCs w:val="28"/>
              </w:rPr>
              <w:t>类型</w:t>
            </w:r>
          </w:p>
        </w:tc>
        <w:tc>
          <w:tcPr>
            <w:tcW w:w="932"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b/>
                <w:bCs/>
                <w:kern w:val="0"/>
                <w:sz w:val="28"/>
                <w:szCs w:val="28"/>
              </w:rPr>
              <w:t>方式</w:t>
            </w:r>
          </w:p>
        </w:tc>
        <w:tc>
          <w:tcPr>
            <w:tcW w:w="3311" w:type="dxa"/>
            <w:noWrap w:val="0"/>
            <w:vAlign w:val="center"/>
          </w:tcPr>
          <w:p>
            <w:pPr>
              <w:widowControl/>
              <w:spacing w:line="400" w:lineRule="exact"/>
              <w:jc w:val="both"/>
              <w:rPr>
                <w:rFonts w:hint="eastAsia" w:ascii="仿宋" w:hAnsi="仿宋" w:eastAsia="仿宋" w:cs="仿宋"/>
                <w:b/>
                <w:bCs/>
                <w:sz w:val="28"/>
                <w:szCs w:val="28"/>
              </w:rPr>
            </w:pPr>
            <w:r>
              <w:rPr>
                <w:rFonts w:hint="eastAsia" w:ascii="仿宋" w:hAnsi="仿宋" w:eastAsia="仿宋" w:cs="仿宋"/>
                <w:b/>
                <w:bCs/>
                <w:kern w:val="0"/>
                <w:sz w:val="28"/>
                <w:szCs w:val="28"/>
              </w:rPr>
              <w:t>处罚措施</w:t>
            </w:r>
          </w:p>
        </w:tc>
        <w:tc>
          <w:tcPr>
            <w:tcW w:w="2168" w:type="dxa"/>
            <w:noWrap w:val="0"/>
            <w:vAlign w:val="center"/>
          </w:tcPr>
          <w:p>
            <w:pPr>
              <w:spacing w:line="400" w:lineRule="exact"/>
              <w:jc w:val="both"/>
              <w:rPr>
                <w:rFonts w:hint="eastAsia" w:ascii="仿宋" w:hAnsi="仿宋" w:eastAsia="仿宋" w:cs="仿宋"/>
                <w:b/>
                <w:bCs/>
                <w:sz w:val="28"/>
                <w:szCs w:val="28"/>
              </w:rPr>
            </w:pPr>
            <w:r>
              <w:rPr>
                <w:rFonts w:hint="eastAsia" w:ascii="仿宋" w:hAnsi="仿宋" w:eastAsia="仿宋" w:cs="仿宋"/>
                <w:b/>
                <w:bCs/>
                <w:kern w:val="0"/>
                <w:sz w:val="28"/>
                <w:szCs w:val="28"/>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jc w:val="center"/>
        </w:trPr>
        <w:tc>
          <w:tcPr>
            <w:tcW w:w="965" w:type="dxa"/>
            <w:noWrap w:val="0"/>
            <w:vAlign w:val="center"/>
          </w:tcPr>
          <w:p>
            <w:pPr>
              <w:widowControl/>
              <w:spacing w:line="400" w:lineRule="exact"/>
              <w:ind w:firstLine="0" w:firstLineChars="0"/>
              <w:jc w:val="center"/>
              <w:rPr>
                <w:rFonts w:hint="eastAsia" w:ascii="仿宋" w:hAnsi="仿宋" w:eastAsia="仿宋" w:cs="仿宋"/>
                <w:b/>
                <w:bCs/>
                <w:sz w:val="28"/>
                <w:szCs w:val="28"/>
              </w:rPr>
            </w:pPr>
            <w:r>
              <w:rPr>
                <w:rFonts w:hint="eastAsia" w:ascii="仿宋" w:hAnsi="仿宋" w:eastAsia="仿宋" w:cs="仿宋"/>
                <w:kern w:val="0"/>
                <w:sz w:val="28"/>
                <w:szCs w:val="28"/>
              </w:rPr>
              <w:t>1</w:t>
            </w:r>
          </w:p>
        </w:tc>
        <w:tc>
          <w:tcPr>
            <w:tcW w:w="110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未安装视频监控设备</w:t>
            </w:r>
          </w:p>
        </w:tc>
        <w:tc>
          <w:tcPr>
            <w:tcW w:w="932"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现场抽查、后台线上巡查</w:t>
            </w:r>
          </w:p>
        </w:tc>
        <w:tc>
          <w:tcPr>
            <w:tcW w:w="331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1.责令限期整改；2.复检未落实对施工企业进行省动态扣5分；3.对施工单位处五万元以上十万元以下的罚款</w:t>
            </w:r>
          </w:p>
        </w:tc>
        <w:tc>
          <w:tcPr>
            <w:tcW w:w="2168" w:type="dxa"/>
            <w:vMerge w:val="restart"/>
            <w:noWrap w:val="0"/>
            <w:vAlign w:val="center"/>
          </w:tcPr>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1.《广东省住房和城乡建设厅关于印发房屋建筑和市政基础设施工程施工质量安全动态管理办法的通知》（粤建规范〔2017〕2号）“SG5-6 对建设行政主管部门或质安监机构发出的整改通知，未督促施工现场落实整改的”。</w:t>
            </w:r>
          </w:p>
          <w:p>
            <w:pPr>
              <w:widowControl/>
              <w:spacing w:line="400" w:lineRule="exact"/>
              <w:ind w:left="0" w:leftChars="0" w:firstLine="0" w:firstLineChars="0"/>
              <w:rPr>
                <w:rFonts w:hint="eastAsia" w:ascii="仿宋" w:hAnsi="仿宋" w:eastAsia="仿宋" w:cs="仿宋"/>
                <w:kern w:val="0"/>
                <w:sz w:val="28"/>
                <w:szCs w:val="28"/>
              </w:rPr>
            </w:pPr>
            <w:r>
              <w:rPr>
                <w:rFonts w:hint="eastAsia" w:ascii="仿宋" w:hAnsi="仿宋" w:eastAsia="仿宋" w:cs="仿宋"/>
                <w:kern w:val="0"/>
                <w:sz w:val="28"/>
                <w:szCs w:val="28"/>
              </w:rPr>
              <w:t>2.《广东省大气污染防治条例》（广东省人大公 告 第20号）第八十三条“施工单位未安装视频监控设备、颗粒物在线监测系统，处五万元以上十万元以下的罚款；拒不改正的，责令停工整治”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7" w:hRule="atLeast"/>
          <w:jc w:val="center"/>
        </w:trPr>
        <w:tc>
          <w:tcPr>
            <w:tcW w:w="965" w:type="dxa"/>
            <w:noWrap w:val="0"/>
            <w:vAlign w:val="center"/>
          </w:tcPr>
          <w:p>
            <w:pPr>
              <w:widowControl/>
              <w:spacing w:line="400" w:lineRule="exact"/>
              <w:ind w:firstLine="0" w:firstLineChars="0"/>
              <w:jc w:val="center"/>
              <w:rPr>
                <w:rFonts w:hint="eastAsia" w:ascii="仿宋" w:hAnsi="仿宋" w:eastAsia="仿宋" w:cs="仿宋"/>
                <w:b/>
                <w:bCs/>
                <w:sz w:val="28"/>
                <w:szCs w:val="28"/>
              </w:rPr>
            </w:pPr>
            <w:r>
              <w:rPr>
                <w:rFonts w:hint="eastAsia" w:ascii="仿宋" w:hAnsi="仿宋" w:eastAsia="仿宋" w:cs="仿宋"/>
                <w:kern w:val="0"/>
                <w:sz w:val="28"/>
                <w:szCs w:val="28"/>
              </w:rPr>
              <w:t>2</w:t>
            </w:r>
          </w:p>
        </w:tc>
        <w:tc>
          <w:tcPr>
            <w:tcW w:w="110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监控摄像头数量、部分不符合要求</w:t>
            </w:r>
          </w:p>
        </w:tc>
        <w:tc>
          <w:tcPr>
            <w:tcW w:w="932" w:type="dxa"/>
            <w:noWrap w:val="0"/>
            <w:vAlign w:val="center"/>
          </w:tcPr>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现场</w:t>
            </w:r>
          </w:p>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抽查</w:t>
            </w:r>
          </w:p>
        </w:tc>
        <w:tc>
          <w:tcPr>
            <w:tcW w:w="331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1.责令限期整改，2.区监督站对施工单位进行督导、约谈</w:t>
            </w:r>
          </w:p>
        </w:tc>
        <w:tc>
          <w:tcPr>
            <w:tcW w:w="2168" w:type="dxa"/>
            <w:vMerge w:val="continue"/>
            <w:noWrap w:val="0"/>
            <w:vAlign w:val="center"/>
          </w:tcPr>
          <w:p>
            <w:pPr>
              <w:spacing w:line="400" w:lineRule="exact"/>
              <w:jc w:val="center"/>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965" w:type="dxa"/>
            <w:noWrap w:val="0"/>
            <w:vAlign w:val="center"/>
          </w:tcPr>
          <w:p>
            <w:pPr>
              <w:widowControl/>
              <w:spacing w:line="400" w:lineRule="exact"/>
              <w:ind w:firstLine="0" w:firstLineChars="0"/>
              <w:jc w:val="center"/>
              <w:rPr>
                <w:rFonts w:hint="eastAsia" w:ascii="仿宋" w:hAnsi="仿宋" w:eastAsia="仿宋" w:cs="仿宋"/>
                <w:b/>
                <w:bCs/>
                <w:sz w:val="28"/>
                <w:szCs w:val="28"/>
              </w:rPr>
            </w:pPr>
            <w:r>
              <w:rPr>
                <w:rFonts w:hint="eastAsia" w:ascii="仿宋" w:hAnsi="仿宋" w:eastAsia="仿宋" w:cs="仿宋"/>
                <w:kern w:val="0"/>
                <w:sz w:val="28"/>
                <w:szCs w:val="28"/>
              </w:rPr>
              <w:t>3</w:t>
            </w:r>
          </w:p>
        </w:tc>
        <w:tc>
          <w:tcPr>
            <w:tcW w:w="110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未接入监管平台</w:t>
            </w:r>
          </w:p>
        </w:tc>
        <w:tc>
          <w:tcPr>
            <w:tcW w:w="932" w:type="dxa"/>
            <w:noWrap w:val="0"/>
            <w:vAlign w:val="center"/>
          </w:tcPr>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后台</w:t>
            </w:r>
          </w:p>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线上</w:t>
            </w:r>
          </w:p>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巡查</w:t>
            </w:r>
          </w:p>
        </w:tc>
        <w:tc>
          <w:tcPr>
            <w:tcW w:w="331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1.责令限期整改；2.复检未落实对施工企业进行省动态扣5分</w:t>
            </w:r>
          </w:p>
        </w:tc>
        <w:tc>
          <w:tcPr>
            <w:tcW w:w="2168" w:type="dxa"/>
            <w:vMerge w:val="continue"/>
            <w:noWrap w:val="0"/>
            <w:vAlign w:val="center"/>
          </w:tcPr>
          <w:p>
            <w:pPr>
              <w:spacing w:line="400" w:lineRule="exact"/>
              <w:jc w:val="center"/>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965" w:type="dxa"/>
            <w:noWrap w:val="0"/>
            <w:vAlign w:val="center"/>
          </w:tcPr>
          <w:p>
            <w:pPr>
              <w:widowControl/>
              <w:spacing w:line="400" w:lineRule="exact"/>
              <w:ind w:firstLine="0" w:firstLineChars="0"/>
              <w:jc w:val="center"/>
              <w:rPr>
                <w:rFonts w:hint="eastAsia" w:ascii="仿宋" w:hAnsi="仿宋" w:eastAsia="仿宋" w:cs="仿宋"/>
                <w:sz w:val="28"/>
                <w:szCs w:val="28"/>
              </w:rPr>
            </w:pPr>
            <w:r>
              <w:rPr>
                <w:rFonts w:hint="eastAsia" w:ascii="仿宋" w:hAnsi="仿宋" w:eastAsia="仿宋" w:cs="仿宋"/>
                <w:sz w:val="28"/>
                <w:szCs w:val="28"/>
              </w:rPr>
              <w:t>4</w:t>
            </w:r>
          </w:p>
        </w:tc>
        <w:tc>
          <w:tcPr>
            <w:tcW w:w="110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视频图像不可视</w:t>
            </w:r>
          </w:p>
        </w:tc>
        <w:tc>
          <w:tcPr>
            <w:tcW w:w="932" w:type="dxa"/>
            <w:noWrap w:val="0"/>
            <w:vAlign w:val="center"/>
          </w:tcPr>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后台</w:t>
            </w:r>
          </w:p>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线上</w:t>
            </w:r>
          </w:p>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巡查</w:t>
            </w:r>
          </w:p>
        </w:tc>
        <w:tc>
          <w:tcPr>
            <w:tcW w:w="331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1.责令限期整改；2.复检未落实对施工企业进行省动态扣5分</w:t>
            </w:r>
          </w:p>
        </w:tc>
        <w:tc>
          <w:tcPr>
            <w:tcW w:w="2168" w:type="dxa"/>
            <w:vMerge w:val="continue"/>
            <w:noWrap w:val="0"/>
            <w:vAlign w:val="center"/>
          </w:tcPr>
          <w:p>
            <w:pPr>
              <w:spacing w:line="400" w:lineRule="exact"/>
              <w:jc w:val="center"/>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7" w:hRule="atLeast"/>
          <w:jc w:val="center"/>
        </w:trPr>
        <w:tc>
          <w:tcPr>
            <w:tcW w:w="965" w:type="dxa"/>
            <w:noWrap w:val="0"/>
            <w:vAlign w:val="center"/>
          </w:tcPr>
          <w:p>
            <w:pPr>
              <w:widowControl/>
              <w:spacing w:line="400" w:lineRule="exact"/>
              <w:ind w:firstLine="0" w:firstLineChars="0"/>
              <w:jc w:val="center"/>
              <w:rPr>
                <w:rFonts w:hint="eastAsia" w:ascii="仿宋" w:hAnsi="仿宋" w:eastAsia="仿宋" w:cs="仿宋"/>
                <w:sz w:val="28"/>
                <w:szCs w:val="28"/>
              </w:rPr>
            </w:pPr>
            <w:r>
              <w:rPr>
                <w:rFonts w:hint="eastAsia" w:ascii="仿宋" w:hAnsi="仿宋" w:eastAsia="仿宋" w:cs="仿宋"/>
                <w:sz w:val="28"/>
                <w:szCs w:val="28"/>
              </w:rPr>
              <w:t>5</w:t>
            </w:r>
          </w:p>
        </w:tc>
        <w:tc>
          <w:tcPr>
            <w:tcW w:w="110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后台影像线上巡查施工行为违规</w:t>
            </w:r>
          </w:p>
        </w:tc>
        <w:tc>
          <w:tcPr>
            <w:tcW w:w="932" w:type="dxa"/>
            <w:noWrap w:val="0"/>
            <w:vAlign w:val="center"/>
          </w:tcPr>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后台</w:t>
            </w:r>
          </w:p>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线上</w:t>
            </w:r>
          </w:p>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巡查</w:t>
            </w:r>
          </w:p>
        </w:tc>
        <w:tc>
          <w:tcPr>
            <w:tcW w:w="331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根据具体违规行为，责令相关单位整改、约谈、对责任单位进行省动态扣分、行政处罚、实施差异化管理</w:t>
            </w:r>
          </w:p>
        </w:tc>
        <w:tc>
          <w:tcPr>
            <w:tcW w:w="2168" w:type="dxa"/>
            <w:vMerge w:val="continue"/>
            <w:noWrap w:val="0"/>
            <w:vAlign w:val="center"/>
          </w:tcPr>
          <w:p>
            <w:pPr>
              <w:spacing w:line="400" w:lineRule="exact"/>
              <w:jc w:val="center"/>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6" w:hRule="atLeast"/>
          <w:jc w:val="center"/>
        </w:trPr>
        <w:tc>
          <w:tcPr>
            <w:tcW w:w="965" w:type="dxa"/>
            <w:noWrap w:val="0"/>
            <w:vAlign w:val="center"/>
          </w:tcPr>
          <w:p>
            <w:pPr>
              <w:widowControl/>
              <w:spacing w:line="400" w:lineRule="exact"/>
              <w:ind w:firstLine="0" w:firstLineChars="0"/>
              <w:jc w:val="center"/>
              <w:rPr>
                <w:rFonts w:hint="eastAsia" w:ascii="仿宋" w:hAnsi="仿宋" w:eastAsia="仿宋" w:cs="仿宋"/>
                <w:b/>
                <w:bCs/>
                <w:sz w:val="28"/>
                <w:szCs w:val="28"/>
              </w:rPr>
            </w:pPr>
            <w:r>
              <w:rPr>
                <w:rFonts w:ascii="仿宋" w:hAnsi="仿宋" w:eastAsia="仿宋" w:cs="仿宋"/>
                <w:kern w:val="0"/>
                <w:sz w:val="28"/>
                <w:szCs w:val="28"/>
              </w:rPr>
              <w:t>6</w:t>
            </w:r>
          </w:p>
        </w:tc>
        <w:tc>
          <w:tcPr>
            <w:tcW w:w="110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未安装扬尘在线监测设备</w:t>
            </w:r>
          </w:p>
        </w:tc>
        <w:tc>
          <w:tcPr>
            <w:tcW w:w="932" w:type="dxa"/>
            <w:noWrap w:val="0"/>
            <w:vAlign w:val="center"/>
          </w:tcPr>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现场</w:t>
            </w:r>
          </w:p>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抽查</w:t>
            </w:r>
          </w:p>
        </w:tc>
        <w:tc>
          <w:tcPr>
            <w:tcW w:w="331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1.责令限期整改；2.复检未落实对施工企业进行省动态扣5分；3.对施工单位处五万元以上十万元以下的罚款</w:t>
            </w:r>
          </w:p>
        </w:tc>
        <w:tc>
          <w:tcPr>
            <w:tcW w:w="2168" w:type="dxa"/>
            <w:vMerge w:val="continue"/>
            <w:noWrap w:val="0"/>
            <w:vAlign w:val="center"/>
          </w:tcPr>
          <w:p>
            <w:pPr>
              <w:spacing w:line="400" w:lineRule="exact"/>
              <w:jc w:val="center"/>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965" w:type="dxa"/>
            <w:noWrap w:val="0"/>
            <w:vAlign w:val="center"/>
          </w:tcPr>
          <w:p>
            <w:pPr>
              <w:widowControl/>
              <w:spacing w:line="400" w:lineRule="exact"/>
              <w:ind w:firstLine="0" w:firstLineChars="0"/>
              <w:jc w:val="center"/>
              <w:rPr>
                <w:rFonts w:hint="eastAsia" w:ascii="仿宋" w:hAnsi="仿宋" w:eastAsia="仿宋" w:cs="仿宋"/>
                <w:sz w:val="28"/>
                <w:szCs w:val="28"/>
              </w:rPr>
            </w:pPr>
            <w:r>
              <w:rPr>
                <w:rFonts w:hint="eastAsia" w:ascii="仿宋" w:hAnsi="仿宋" w:eastAsia="仿宋" w:cs="仿宋"/>
                <w:sz w:val="28"/>
                <w:szCs w:val="28"/>
              </w:rPr>
              <w:t>7</w:t>
            </w:r>
          </w:p>
        </w:tc>
        <w:tc>
          <w:tcPr>
            <w:tcW w:w="110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扬尘监测未联网</w:t>
            </w:r>
          </w:p>
        </w:tc>
        <w:tc>
          <w:tcPr>
            <w:tcW w:w="932" w:type="dxa"/>
            <w:noWrap w:val="0"/>
            <w:vAlign w:val="center"/>
          </w:tcPr>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后台</w:t>
            </w:r>
          </w:p>
          <w:p>
            <w:pPr>
              <w:widowControl/>
              <w:spacing w:line="400" w:lineRule="exact"/>
              <w:ind w:left="0" w:leftChars="0" w:firstLine="0" w:firstLineChars="0"/>
              <w:jc w:val="both"/>
              <w:rPr>
                <w:rFonts w:hint="eastAsia" w:ascii="仿宋" w:hAnsi="仿宋" w:eastAsia="仿宋" w:cs="仿宋"/>
                <w:kern w:val="0"/>
                <w:sz w:val="28"/>
                <w:szCs w:val="28"/>
              </w:rPr>
            </w:pPr>
            <w:r>
              <w:rPr>
                <w:rFonts w:hint="eastAsia" w:ascii="仿宋" w:hAnsi="仿宋" w:eastAsia="仿宋" w:cs="仿宋"/>
                <w:kern w:val="0"/>
                <w:sz w:val="28"/>
                <w:szCs w:val="28"/>
              </w:rPr>
              <w:t>线上</w:t>
            </w:r>
          </w:p>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巡查</w:t>
            </w:r>
          </w:p>
        </w:tc>
        <w:tc>
          <w:tcPr>
            <w:tcW w:w="3311" w:type="dxa"/>
            <w:noWrap w:val="0"/>
            <w:vAlign w:val="center"/>
          </w:tcPr>
          <w:p>
            <w:pPr>
              <w:widowControl/>
              <w:spacing w:line="400" w:lineRule="exact"/>
              <w:ind w:left="0" w:leftChars="0" w:firstLine="0" w:firstLineChars="0"/>
              <w:jc w:val="both"/>
              <w:rPr>
                <w:rFonts w:hint="eastAsia" w:ascii="仿宋" w:hAnsi="仿宋" w:eastAsia="仿宋" w:cs="仿宋"/>
                <w:b/>
                <w:bCs/>
                <w:sz w:val="28"/>
                <w:szCs w:val="28"/>
              </w:rPr>
            </w:pPr>
            <w:r>
              <w:rPr>
                <w:rFonts w:hint="eastAsia" w:ascii="仿宋" w:hAnsi="仿宋" w:eastAsia="仿宋" w:cs="仿宋"/>
                <w:kern w:val="0"/>
                <w:sz w:val="28"/>
                <w:szCs w:val="28"/>
              </w:rPr>
              <w:t>1.责令限期整改；2.所在辖区监督站对施工单位进行督导、约谈</w:t>
            </w:r>
          </w:p>
        </w:tc>
        <w:tc>
          <w:tcPr>
            <w:tcW w:w="2168" w:type="dxa"/>
            <w:vMerge w:val="continue"/>
            <w:noWrap w:val="0"/>
            <w:vAlign w:val="center"/>
          </w:tcPr>
          <w:p>
            <w:pPr>
              <w:spacing w:line="400" w:lineRule="exact"/>
              <w:jc w:val="center"/>
              <w:rPr>
                <w:rFonts w:hint="eastAsia" w:ascii="仿宋" w:hAnsi="仿宋" w:eastAsia="仿宋" w:cs="仿宋"/>
                <w:b/>
                <w:bCs/>
                <w:sz w:val="28"/>
                <w:szCs w:val="28"/>
              </w:rPr>
            </w:pPr>
          </w:p>
        </w:tc>
      </w:tr>
    </w:tbl>
    <w:p>
      <w:pPr>
        <w:ind w:firstLine="0" w:firstLineChars="0"/>
        <w:rPr>
          <w:rFonts w:ascii="黑体" w:hAnsi="黑体" w:eastAsia="黑体" w:cs="宋体"/>
          <w:sz w:val="36"/>
          <w:szCs w:val="36"/>
        </w:rPr>
      </w:pPr>
      <w:r>
        <w:rPr>
          <w:rFonts w:ascii="黑体" w:hAnsi="黑体" w:eastAsia="黑体" w:cs="宋体"/>
          <w:sz w:val="36"/>
          <w:szCs w:val="36"/>
        </w:rPr>
        <w:br w:type="page"/>
      </w:r>
      <w:r>
        <w:rPr>
          <w:rFonts w:hint="eastAsia" w:ascii="黑体" w:hAnsi="黑体" w:eastAsia="黑体" w:cs="宋体"/>
          <w:sz w:val="32"/>
          <w:szCs w:val="32"/>
        </w:rPr>
        <w:t>附件</w:t>
      </w:r>
      <w:r>
        <w:rPr>
          <w:rFonts w:ascii="黑体" w:hAnsi="黑体" w:eastAsia="黑体" w:cs="宋体"/>
          <w:sz w:val="32"/>
          <w:szCs w:val="32"/>
        </w:rPr>
        <w:t>7</w:t>
      </w:r>
    </w:p>
    <w:p>
      <w:pPr>
        <w:ind w:firstLine="0" w:firstLineChars="0"/>
        <w:jc w:val="center"/>
        <w:rPr>
          <w:rFonts w:ascii="宋体" w:hAnsi="宋体" w:cs="宋体"/>
          <w:b/>
          <w:bCs/>
          <w:sz w:val="36"/>
          <w:szCs w:val="36"/>
        </w:rPr>
      </w:pPr>
      <w:r>
        <w:rPr>
          <w:rFonts w:hint="eastAsia" w:ascii="宋体" w:hAnsi="宋体" w:cs="宋体"/>
          <w:b/>
          <w:bCs/>
          <w:sz w:val="36"/>
          <w:szCs w:val="36"/>
        </w:rPr>
        <w:t>湛江市智慧工地集成服务商月度考核表</w:t>
      </w:r>
    </w:p>
    <w:tbl>
      <w:tblPr>
        <w:tblStyle w:val="5"/>
        <w:tblW w:w="8075" w:type="dxa"/>
        <w:jc w:val="center"/>
        <w:tblLayout w:type="autofit"/>
        <w:tblCellMar>
          <w:top w:w="0" w:type="dxa"/>
          <w:left w:w="108" w:type="dxa"/>
          <w:bottom w:w="0" w:type="dxa"/>
          <w:right w:w="108" w:type="dxa"/>
        </w:tblCellMar>
      </w:tblPr>
      <w:tblGrid>
        <w:gridCol w:w="1674"/>
        <w:gridCol w:w="2006"/>
        <w:gridCol w:w="4395"/>
      </w:tblGrid>
      <w:tr>
        <w:tblPrEx>
          <w:tblCellMar>
            <w:top w:w="0" w:type="dxa"/>
            <w:left w:w="108" w:type="dxa"/>
            <w:bottom w:w="0" w:type="dxa"/>
            <w:right w:w="108" w:type="dxa"/>
          </w:tblCellMar>
        </w:tblPrEx>
        <w:trPr>
          <w:trHeight w:val="375" w:hRule="atLeast"/>
          <w:jc w:val="center"/>
        </w:trPr>
        <w:tc>
          <w:tcPr>
            <w:tcW w:w="1674" w:type="dxa"/>
            <w:tcBorders>
              <w:top w:val="single" w:color="auto" w:sz="4" w:space="0"/>
              <w:left w:val="single" w:color="auto" w:sz="4" w:space="0"/>
              <w:bottom w:val="single" w:color="auto" w:sz="4" w:space="0"/>
              <w:right w:val="single" w:color="auto" w:sz="4" w:space="0"/>
            </w:tcBorders>
            <w:noWrap/>
            <w:vAlign w:val="bottom"/>
          </w:tcPr>
          <w:p>
            <w:pPr>
              <w:widowControl/>
              <w:ind w:left="0" w:leftChars="0" w:firstLine="0" w:firstLineChars="0"/>
              <w:jc w:val="both"/>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考核项目</w:t>
            </w:r>
          </w:p>
        </w:tc>
        <w:tc>
          <w:tcPr>
            <w:tcW w:w="6401" w:type="dxa"/>
            <w:gridSpan w:val="2"/>
            <w:tcBorders>
              <w:top w:val="single" w:color="auto" w:sz="4" w:space="0"/>
              <w:left w:val="nil"/>
              <w:bottom w:val="single" w:color="auto" w:sz="4" w:space="0"/>
              <w:right w:val="single" w:color="auto" w:sz="4" w:space="0"/>
            </w:tcBorders>
            <w:noWrap/>
            <w:vAlign w:val="bottom"/>
          </w:tcPr>
          <w:p>
            <w:pPr>
              <w:widowControl/>
              <w:jc w:val="center"/>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考核标准</w:t>
            </w:r>
          </w:p>
        </w:tc>
      </w:tr>
      <w:tr>
        <w:tblPrEx>
          <w:tblCellMar>
            <w:top w:w="0" w:type="dxa"/>
            <w:left w:w="108" w:type="dxa"/>
            <w:bottom w:w="0" w:type="dxa"/>
            <w:right w:w="108" w:type="dxa"/>
          </w:tblCellMar>
        </w:tblPrEx>
        <w:trPr>
          <w:trHeight w:val="270" w:hRule="atLeast"/>
          <w:jc w:val="center"/>
        </w:trPr>
        <w:tc>
          <w:tcPr>
            <w:tcW w:w="1674" w:type="dxa"/>
            <w:vMerge w:val="restart"/>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both"/>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离线率考核</w:t>
            </w:r>
          </w:p>
        </w:tc>
        <w:tc>
          <w:tcPr>
            <w:tcW w:w="2006" w:type="dxa"/>
            <w:vMerge w:val="restart"/>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both"/>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每周检查一次</w:t>
            </w:r>
          </w:p>
        </w:tc>
        <w:tc>
          <w:tcPr>
            <w:tcW w:w="4395"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离线率10%以下，及格</w:t>
            </w:r>
          </w:p>
        </w:tc>
      </w:tr>
      <w:tr>
        <w:tblPrEx>
          <w:tblCellMar>
            <w:top w:w="0" w:type="dxa"/>
            <w:left w:w="108" w:type="dxa"/>
            <w:bottom w:w="0" w:type="dxa"/>
            <w:right w:w="108" w:type="dxa"/>
          </w:tblCellMar>
        </w:tblPrEx>
        <w:trPr>
          <w:trHeight w:val="375" w:hRule="atLeast"/>
          <w:jc w:val="center"/>
        </w:trPr>
        <w:tc>
          <w:tcPr>
            <w:tcW w:w="167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200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4395"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离线率10%-20%，扣10分</w:t>
            </w:r>
          </w:p>
        </w:tc>
      </w:tr>
      <w:tr>
        <w:tblPrEx>
          <w:tblCellMar>
            <w:top w:w="0" w:type="dxa"/>
            <w:left w:w="108" w:type="dxa"/>
            <w:bottom w:w="0" w:type="dxa"/>
            <w:right w:w="108" w:type="dxa"/>
          </w:tblCellMar>
        </w:tblPrEx>
        <w:trPr>
          <w:trHeight w:val="375" w:hRule="atLeast"/>
          <w:jc w:val="center"/>
        </w:trPr>
        <w:tc>
          <w:tcPr>
            <w:tcW w:w="167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200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4395"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离线率20%-30%，扣20分</w:t>
            </w:r>
          </w:p>
        </w:tc>
      </w:tr>
      <w:tr>
        <w:tblPrEx>
          <w:tblCellMar>
            <w:top w:w="0" w:type="dxa"/>
            <w:left w:w="108" w:type="dxa"/>
            <w:bottom w:w="0" w:type="dxa"/>
            <w:right w:w="108" w:type="dxa"/>
          </w:tblCellMar>
        </w:tblPrEx>
        <w:trPr>
          <w:trHeight w:val="750" w:hRule="atLeast"/>
          <w:jc w:val="center"/>
        </w:trPr>
        <w:tc>
          <w:tcPr>
            <w:tcW w:w="167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200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4395"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离线率30%及以上，扣40分</w:t>
            </w:r>
          </w:p>
        </w:tc>
      </w:tr>
      <w:tr>
        <w:tblPrEx>
          <w:tblCellMar>
            <w:top w:w="0" w:type="dxa"/>
            <w:left w:w="108" w:type="dxa"/>
            <w:bottom w:w="0" w:type="dxa"/>
            <w:right w:w="108" w:type="dxa"/>
          </w:tblCellMar>
        </w:tblPrEx>
        <w:trPr>
          <w:trHeight w:val="540" w:hRule="atLeast"/>
          <w:jc w:val="center"/>
        </w:trPr>
        <w:tc>
          <w:tcPr>
            <w:tcW w:w="1674" w:type="dxa"/>
            <w:vMerge w:val="restart"/>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both"/>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离线整改处理时间</w:t>
            </w:r>
          </w:p>
        </w:tc>
        <w:tc>
          <w:tcPr>
            <w:tcW w:w="2006" w:type="dxa"/>
            <w:vMerge w:val="restart"/>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both"/>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以短信通知时间开始到告知恢复上线耗时</w:t>
            </w:r>
          </w:p>
        </w:tc>
        <w:tc>
          <w:tcPr>
            <w:tcW w:w="4395"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1-3天，及格</w:t>
            </w:r>
          </w:p>
        </w:tc>
      </w:tr>
      <w:tr>
        <w:tblPrEx>
          <w:tblCellMar>
            <w:top w:w="0" w:type="dxa"/>
            <w:left w:w="108" w:type="dxa"/>
            <w:bottom w:w="0" w:type="dxa"/>
            <w:right w:w="108" w:type="dxa"/>
          </w:tblCellMar>
        </w:tblPrEx>
        <w:trPr>
          <w:trHeight w:val="375" w:hRule="atLeast"/>
          <w:jc w:val="center"/>
        </w:trPr>
        <w:tc>
          <w:tcPr>
            <w:tcW w:w="167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200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4395"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4-7天，每个点位扣10分</w:t>
            </w:r>
          </w:p>
        </w:tc>
      </w:tr>
      <w:tr>
        <w:tblPrEx>
          <w:tblCellMar>
            <w:top w:w="0" w:type="dxa"/>
            <w:left w:w="108" w:type="dxa"/>
            <w:bottom w:w="0" w:type="dxa"/>
            <w:right w:w="108" w:type="dxa"/>
          </w:tblCellMar>
        </w:tblPrEx>
        <w:trPr>
          <w:trHeight w:val="375" w:hRule="atLeast"/>
          <w:jc w:val="center"/>
        </w:trPr>
        <w:tc>
          <w:tcPr>
            <w:tcW w:w="167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200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4395"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8-14天，每个点位扣20分</w:t>
            </w:r>
          </w:p>
        </w:tc>
      </w:tr>
      <w:tr>
        <w:tblPrEx>
          <w:tblCellMar>
            <w:top w:w="0" w:type="dxa"/>
            <w:left w:w="108" w:type="dxa"/>
            <w:bottom w:w="0" w:type="dxa"/>
            <w:right w:w="108" w:type="dxa"/>
          </w:tblCellMar>
        </w:tblPrEx>
        <w:trPr>
          <w:trHeight w:val="375" w:hRule="atLeast"/>
          <w:jc w:val="center"/>
        </w:trPr>
        <w:tc>
          <w:tcPr>
            <w:tcW w:w="167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200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p>
        </w:tc>
        <w:tc>
          <w:tcPr>
            <w:tcW w:w="4395"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14天以上，每个点位扣40分</w:t>
            </w:r>
          </w:p>
        </w:tc>
      </w:tr>
      <w:tr>
        <w:tblPrEx>
          <w:tblCellMar>
            <w:top w:w="0" w:type="dxa"/>
            <w:left w:w="108" w:type="dxa"/>
            <w:bottom w:w="0" w:type="dxa"/>
            <w:right w:w="108" w:type="dxa"/>
          </w:tblCellMar>
        </w:tblPrEx>
        <w:trPr>
          <w:trHeight w:val="1125" w:hRule="atLeast"/>
          <w:jc w:val="center"/>
        </w:trPr>
        <w:tc>
          <w:tcPr>
            <w:tcW w:w="1674"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主码流</w:t>
            </w:r>
          </w:p>
        </w:tc>
        <w:tc>
          <w:tcPr>
            <w:tcW w:w="2006"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主码流分辨率不低于1920*1080</w:t>
            </w:r>
          </w:p>
        </w:tc>
        <w:tc>
          <w:tcPr>
            <w:tcW w:w="4395"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不达标的点位每个扣10分</w:t>
            </w:r>
          </w:p>
        </w:tc>
      </w:tr>
      <w:tr>
        <w:tblPrEx>
          <w:tblCellMar>
            <w:top w:w="0" w:type="dxa"/>
            <w:left w:w="108" w:type="dxa"/>
            <w:bottom w:w="0" w:type="dxa"/>
            <w:right w:w="108" w:type="dxa"/>
          </w:tblCellMar>
        </w:tblPrEx>
        <w:trPr>
          <w:trHeight w:val="1125" w:hRule="atLeast"/>
          <w:jc w:val="center"/>
        </w:trPr>
        <w:tc>
          <w:tcPr>
            <w:tcW w:w="1674"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子码流</w:t>
            </w:r>
          </w:p>
        </w:tc>
        <w:tc>
          <w:tcPr>
            <w:tcW w:w="2006"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子码流分辨率不低于704*576</w:t>
            </w:r>
          </w:p>
        </w:tc>
        <w:tc>
          <w:tcPr>
            <w:tcW w:w="4395"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不达标的点位每个扣10分</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说明：考核分数每周更新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1、市住建局将对首次低于60分的服务商进行约谈整改；</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2、对一年内得分三次低于60分的服务商，市住建局将暂停该服务商承接工地的视频监控及扬尘监测接入业务，暂停承接业务时间为6个月；</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4"/>
        </w:rPr>
        <w:t>3、对一年内得分六次低于60分的服务商，市住建局将其列入工地服务商黑名单。</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小标宋">
    <w:altName w:val="方正小标宋_GBK"/>
    <w:panose1 w:val="03000509000000000000"/>
    <w:charset w:val="86"/>
    <w:family w:val="script"/>
    <w:pitch w:val="default"/>
    <w:sig w:usb0="00000000" w:usb1="00000000" w:usb2="00000010" w:usb3="00000000" w:csb0="00040000" w:csb1="00000000"/>
  </w:font>
  <w:font w:name="方正小标宋简体">
    <w:panose1 w:val="03000509000000000000"/>
    <w:charset w:val="86"/>
    <w:family w:val="modern"/>
    <w:pitch w:val="default"/>
    <w:sig w:usb0="00000001" w:usb1="080E0000" w:usb2="00000000" w:usb3="00000000" w:csb0="00040000" w:csb1="00000000"/>
  </w:font>
  <w:font w:name="CESI仿宋-GB2312">
    <w:altName w:val="仿宋"/>
    <w:panose1 w:val="02000500000000000000"/>
    <w:charset w:val="86"/>
    <w:family w:val="auto"/>
    <w:pitch w:val="default"/>
    <w:sig w:usb0="00000000" w:usb1="00000000" w:usb2="00000010" w:usb3="00000000" w:csb0="0004000F" w:csb1="00000000"/>
  </w:font>
  <w:font w:name="方正黑体_GBK">
    <w:altName w:val="微软雅黑"/>
    <w:panose1 w:val="02000000000000000000"/>
    <w:charset w:val="86"/>
    <w:family w:val="auto"/>
    <w:pitch w:val="default"/>
    <w:sig w:usb0="00000000" w:usb1="00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CESI楷体-GB2312">
    <w:altName w:val="宋体"/>
    <w:panose1 w:val="02000500000000000000"/>
    <w:charset w:val="86"/>
    <w:family w:val="auto"/>
    <w:pitch w:val="default"/>
    <w:sig w:usb0="00000000" w:usb1="00000000" w:usb2="00000012"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iZTMxZmM2M2JmOWI4ZDE1MmZmNmVlZjFhZDMzNWUifQ=="/>
  </w:docVars>
  <w:rsids>
    <w:rsidRoot w:val="48F73750"/>
    <w:rsid w:val="48F73750"/>
    <w:rsid w:val="756470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3"/>
    <w:qFormat/>
    <w:uiPriority w:val="0"/>
    <w:pPr>
      <w:widowControl w:val="0"/>
      <w:spacing w:after="120" w:afterLines="0" w:afterAutospacing="0"/>
      <w:ind w:firstLine="0" w:firstLineChars="0"/>
      <w:jc w:val="both"/>
    </w:pPr>
    <w:rPr>
      <w:rFonts w:ascii="Times New Roman" w:hAnsi="Times New Roman" w:eastAsia="仿宋_GB2312" w:cs="Times New Roman"/>
      <w:kern w:val="2"/>
      <w:sz w:val="32"/>
      <w:szCs w:val="24"/>
      <w:lang w:val="en-US" w:eastAsia="zh-CN" w:bidi="ar-SA"/>
    </w:rPr>
  </w:style>
  <w:style w:type="paragraph" w:styleId="3">
    <w:name w:val="Body Text"/>
    <w:basedOn w:val="1"/>
    <w:qFormat/>
    <w:uiPriority w:val="0"/>
    <w:pPr>
      <w:spacing w:line="0" w:lineRule="atLeast"/>
      <w:ind w:firstLine="0" w:firstLineChars="0"/>
    </w:pPr>
    <w:rPr>
      <w:rFonts w:eastAsia="小标宋"/>
      <w:sz w:val="44"/>
      <w:szCs w:val="20"/>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2023-11-03T11:17:00Z</dcterms:created>
  <dc:creator>冷笑</dc:creator>
  <cp:lastModifiedBy>笨小孩1420804902</cp:lastModifiedBy>
  <dcterms:modified xsi:type="dcterms:W3CDTF">2024-02-29T01:24:45Z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2210C3EBF5694CEAABBD79C2F264BACF_13</vt:lpwstr>
  </property>
</Properties>
</file>