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吴川市发展和改革局关于吴川市泗岸排渠</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（下村段）整治工程项目立项审批前</w:t>
      </w:r>
    </w:p>
    <w:p>
      <w:pPr>
        <w:jc w:val="center"/>
        <w:rPr>
          <w:rFonts w:hint="default"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的公示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257"/>
        <w:gridCol w:w="135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事项名称</w:t>
            </w:r>
          </w:p>
        </w:tc>
        <w:tc>
          <w:tcPr>
            <w:tcW w:w="7661" w:type="dxa"/>
            <w:gridSpan w:val="3"/>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val="en-US" w:eastAsia="zh-CN"/>
              </w:rPr>
              <w:t>吴川市发展和改革局关于吴川市泗岸排渠（下村段）整治工程项目立项审批前的公示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申报单位</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sz w:val="28"/>
                <w:szCs w:val="28"/>
                <w:lang w:val="en-US" w:eastAsia="zh-CN"/>
              </w:rPr>
              <w:t>吴川市鉴西水利工程管理所</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建设单位</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lang w:val="en-US" w:eastAsia="zh-CN"/>
              </w:rPr>
              <w:t>吴川市鉴西水利工程管理所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建设地点</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吴川市振文镇泗岸排渠下村段</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建设期限</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75" w:firstLineChars="0"/>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总投资</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87.74万元</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资金来源</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2023年第二批省级乡村振兴驻镇帮镇扶村资金（省级巩固脱贫拓展攻坚成果同乡村振兴有效衔接资金）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建设规模及主要内容</w:t>
            </w:r>
          </w:p>
        </w:tc>
        <w:tc>
          <w:tcPr>
            <w:tcW w:w="766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rPr>
              <w:t>吴川市泗岸排渠(下村段)整治工程主要是对泗岸排渠下村段左岸进行护岸挡墙施工,施工长度约 110.93 米</w:t>
            </w:r>
            <w:r>
              <w:rPr>
                <w:rFonts w:hint="eastAsia" w:ascii="仿宋" w:hAnsi="仿宋" w:eastAsia="仿宋" w:cs="仿宋"/>
                <w:sz w:val="28"/>
                <w:szCs w:val="28"/>
                <w:lang w:eastAsia="zh-CN"/>
              </w:rPr>
              <w:t>；</w:t>
            </w:r>
            <w:r>
              <w:rPr>
                <w:rFonts w:hint="eastAsia" w:ascii="仿宋" w:hAnsi="仿宋" w:eastAsia="仿宋" w:cs="仿宋"/>
                <w:sz w:val="28"/>
                <w:szCs w:val="28"/>
              </w:rPr>
              <w:t>对广场砖破损问题进行修复，修复面积约 50平方米。本工程护岸挡墙采用预应力</w:t>
            </w:r>
            <w:r>
              <w:rPr>
                <w:rFonts w:hint="eastAsia" w:ascii="仿宋" w:hAnsi="仿宋" w:eastAsia="仿宋" w:cs="仿宋"/>
                <w:sz w:val="28"/>
                <w:szCs w:val="28"/>
                <w:lang w:val="en-US" w:eastAsia="zh-CN"/>
              </w:rPr>
              <w:t>砼</w:t>
            </w:r>
            <w:r>
              <w:rPr>
                <w:rFonts w:hint="eastAsia" w:ascii="仿宋" w:hAnsi="仿宋" w:eastAsia="仿宋" w:cs="仿宋"/>
                <w:sz w:val="28"/>
                <w:szCs w:val="28"/>
              </w:rPr>
              <w:t>板桩结构，板桩型号为U-CS-400背肋(I)型,预制混凝土桩</w:t>
            </w:r>
            <w:r>
              <w:rPr>
                <w:rFonts w:hint="eastAsia" w:ascii="仿宋" w:hAnsi="仿宋" w:eastAsia="仿宋" w:cs="仿宋"/>
                <w:sz w:val="28"/>
                <w:szCs w:val="28"/>
                <w:lang w:val="en-US" w:eastAsia="zh-CN"/>
              </w:rPr>
              <w:t>砼</w:t>
            </w:r>
            <w:r>
              <w:rPr>
                <w:rFonts w:hint="eastAsia" w:ascii="仿宋" w:hAnsi="仿宋" w:eastAsia="仿宋" w:cs="仿宋"/>
                <w:sz w:val="28"/>
                <w:szCs w:val="28"/>
              </w:rPr>
              <w:t>强度为 C60</w:t>
            </w:r>
            <w:r>
              <w:rPr>
                <w:rFonts w:hint="eastAsia" w:ascii="仿宋" w:hAnsi="仿宋" w:eastAsia="仿宋" w:cs="仿宋"/>
                <w:sz w:val="28"/>
                <w:szCs w:val="28"/>
                <w:lang w:eastAsia="zh-CN"/>
              </w:rPr>
              <w:t>，</w:t>
            </w:r>
            <w:r>
              <w:rPr>
                <w:rFonts w:hint="eastAsia" w:ascii="仿宋" w:hAnsi="仿宋" w:eastAsia="仿宋" w:cs="仿宋"/>
                <w:sz w:val="28"/>
                <w:szCs w:val="28"/>
              </w:rPr>
              <w:t>板壁厚150mm,长 7米</w:t>
            </w:r>
            <w:r>
              <w:rPr>
                <w:rFonts w:hint="eastAsia" w:ascii="仿宋" w:hAnsi="仿宋" w:eastAsia="仿宋" w:cs="仿宋"/>
                <w:sz w:val="28"/>
                <w:szCs w:val="28"/>
                <w:lang w:eastAsia="zh-CN"/>
              </w:rPr>
              <w:t>；</w:t>
            </w:r>
            <w:r>
              <w:rPr>
                <w:rFonts w:hint="eastAsia" w:ascii="仿宋" w:hAnsi="仿宋" w:eastAsia="仿宋" w:cs="仿宋"/>
                <w:sz w:val="28"/>
                <w:szCs w:val="28"/>
              </w:rPr>
              <w:t>广场砖破损修复，面积约50平方米。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审批股室</w:t>
            </w:r>
          </w:p>
        </w:tc>
        <w:tc>
          <w:tcPr>
            <w:tcW w:w="32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农村经济股</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0759-5550223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电子邮箱</w:t>
            </w:r>
          </w:p>
        </w:tc>
        <w:tc>
          <w:tcPr>
            <w:tcW w:w="32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Wccbd2007@163.com</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邮政编码</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邮政地址</w:t>
            </w:r>
          </w:p>
        </w:tc>
        <w:tc>
          <w:tcPr>
            <w:tcW w:w="7661" w:type="dxa"/>
            <w:gridSpan w:val="3"/>
          </w:tcPr>
          <w:p>
            <w:pPr>
              <w:keepNext w:val="0"/>
              <w:keepLines w:val="0"/>
              <w:pageBreakBefore w:val="0"/>
              <w:widowControl w:val="0"/>
              <w:tabs>
                <w:tab w:val="left" w:pos="1434"/>
              </w:tabs>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吴川市解放中路143号（吴川市发展和改革局）</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公示的期限为：2024年1月4日至2024年1月11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吴川市发展和改革局行政审批前公示意见反馈表》并按上表提供的联系方式提交）。</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吴川市发展和改革局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2024年1月4日</w:t>
      </w: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F630FF"/>
    <w:rsid w:val="057B726D"/>
    <w:rsid w:val="0FC6387D"/>
    <w:rsid w:val="12874754"/>
    <w:rsid w:val="1BA12AF7"/>
    <w:rsid w:val="1BD53403"/>
    <w:rsid w:val="1C7A4DD5"/>
    <w:rsid w:val="1D06346C"/>
    <w:rsid w:val="1EB10D2C"/>
    <w:rsid w:val="1F4E77D0"/>
    <w:rsid w:val="221D5F2D"/>
    <w:rsid w:val="23024752"/>
    <w:rsid w:val="25855433"/>
    <w:rsid w:val="27CE2F45"/>
    <w:rsid w:val="289C21E8"/>
    <w:rsid w:val="2A3C7BF4"/>
    <w:rsid w:val="32532482"/>
    <w:rsid w:val="38045D93"/>
    <w:rsid w:val="384C516A"/>
    <w:rsid w:val="3A744490"/>
    <w:rsid w:val="404117CC"/>
    <w:rsid w:val="41F630FF"/>
    <w:rsid w:val="43345A83"/>
    <w:rsid w:val="45802C18"/>
    <w:rsid w:val="4B123CC7"/>
    <w:rsid w:val="567540F5"/>
    <w:rsid w:val="59F93AF1"/>
    <w:rsid w:val="5A3D5127"/>
    <w:rsid w:val="63B34225"/>
    <w:rsid w:val="67281ED0"/>
    <w:rsid w:val="682535AA"/>
    <w:rsid w:val="68E06629"/>
    <w:rsid w:val="6967097D"/>
    <w:rsid w:val="697A49CF"/>
    <w:rsid w:val="6A2C178C"/>
    <w:rsid w:val="6C305A63"/>
    <w:rsid w:val="70930FD9"/>
    <w:rsid w:val="779C6A5A"/>
    <w:rsid w:val="7C62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2023-11-24T02:51:00Z</dcterms:created>
  <dc:creator>admin</dc:creator>
  <cp:lastModifiedBy>admin</cp:lastModifiedBy>
  <cp:lastPrinted>2023-12-27T01:07:00Z</cp:lastPrinted>
  <dcterms:modified xsi:type="dcterms:W3CDTF">2024-01-04T08:10:23Z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4A62934E12DF42E0A75A2CFC115E5247_11</vt:lpwstr>
  </property>
</Properties>
</file>