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吴川市发展和改革局关于2021年湛江市吴川市</w:t>
      </w:r>
      <w:bookmarkStart w:id="0" w:name="_GoBack"/>
      <w:r>
        <w:rPr>
          <w:rFonts w:hint="eastAsia" w:ascii="宋体" w:hAnsi="宋体" w:eastAsia="宋体" w:cs="宋体"/>
          <w:b/>
          <w:bCs/>
          <w:sz w:val="44"/>
          <w:szCs w:val="44"/>
          <w:lang w:val="en-US" w:eastAsia="zh-CN"/>
        </w:rPr>
        <w:t>塘㙍镇龙安村委会汉山村村内硬化、污水</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管网等建设项目</w:t>
      </w:r>
      <w:bookmarkEnd w:id="0"/>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吴川市发展和改革局关于2021年湛江市吴川市塘㙍镇龙安村委会汉山村村内硬化、污水管网等建设项目立项审批前的公示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广东省吴川市塘㙍镇龙安村汉山经济合作社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广东省吴川市塘㙍镇龙安村汉山经济合作社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吴川市塘缀镇龙安村委会汉山村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278.6万元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2021年省级涉农奖补资金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建设巷道段总长约 3266米、宽约1.5～5米、厚0.15米、面积7263平方米；</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建设环村路段总长约699米、宽约3～5米、厚0.2米、面积2712平方米;</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 xml:space="preserve">拆除水泥混凝土路面面积5519平方米;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铺设双壁波纹排污管网4条，分别为长214米、DN400，长4410米、DN300，长227米、DN160PVC-U，长452米、DN110PVC-U，新砌井295座及其他零星工程及设施等。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14日至2023年12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2023年12月14日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55EB"/>
    <w:multiLevelType w:val="singleLevel"/>
    <w:tmpl w:val="D6DE5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5855433"/>
    <w:rsid w:val="289C21E8"/>
    <w:rsid w:val="2A3C7BF4"/>
    <w:rsid w:val="32532482"/>
    <w:rsid w:val="38045D93"/>
    <w:rsid w:val="384C516A"/>
    <w:rsid w:val="3A744490"/>
    <w:rsid w:val="41F630FF"/>
    <w:rsid w:val="4B123CC7"/>
    <w:rsid w:val="558225DA"/>
    <w:rsid w:val="567540F5"/>
    <w:rsid w:val="59F93AF1"/>
    <w:rsid w:val="5A3D5127"/>
    <w:rsid w:val="68E06629"/>
    <w:rsid w:val="697A49CF"/>
    <w:rsid w:val="6C305A63"/>
    <w:rsid w:val="70930FD9"/>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2023-12-14T07:00:59Z</cp:lastPrinted>
  <dcterms:modified xsi:type="dcterms:W3CDTF">2023-12-14T07:11:23Z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