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关于吴川市袂花江流域重点防洪治理及排水防涝能力提升工程项目</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可行性研究报告审批前的公示</w:t>
      </w:r>
    </w:p>
    <w:tbl>
      <w:tblPr>
        <w:tblStyle w:val="8"/>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snapToGrid/>
              <w:spacing w:line="4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关于吴川市袂花江流域重点防洪治理及排水防涝能力提升工程项目</w:t>
            </w:r>
            <w:r>
              <w:rPr>
                <w:rFonts w:hint="eastAsia" w:ascii="仿宋" w:hAnsi="仿宋" w:eastAsia="仿宋" w:cs="仿宋"/>
                <w:b w:val="0"/>
                <w:bCs w:val="0"/>
                <w:color w:val="000000"/>
                <w:sz w:val="28"/>
                <w:szCs w:val="28"/>
              </w:rPr>
              <w:t>可行性研究报告</w:t>
            </w:r>
            <w:r>
              <w:rPr>
                <w:rFonts w:hint="eastAsia" w:ascii="仿宋" w:hAnsi="仿宋" w:eastAsia="仿宋" w:cs="仿宋"/>
                <w:b w:val="0"/>
                <w:bCs w:val="0"/>
                <w:sz w:val="28"/>
                <w:szCs w:val="28"/>
                <w:lang w:val="en-US" w:eastAsia="zh-CN"/>
              </w:rPr>
              <w:t>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吴川市水利工程建设管理中心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snapToGrid/>
              <w:spacing w:line="48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吴川市水利工程建设管理中心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kern w:val="0"/>
                <w:sz w:val="28"/>
                <w:szCs w:val="28"/>
              </w:rPr>
              <w:t>吴川市兰石镇、长岐镇、浅水镇等乡镇</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24</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58924.35万元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1"/>
              <w:keepNext w:val="0"/>
              <w:keepLines w:val="0"/>
              <w:pageBreakBefore w:val="0"/>
              <w:kinsoku/>
              <w:wordWrap/>
              <w:overflowPunct/>
              <w:topLinePunct w:val="0"/>
              <w:bidi w:val="0"/>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防洪标准采用20年一遇，排涝标准采用10年一遇包括：</w:t>
            </w:r>
          </w:p>
          <w:p>
            <w:pPr>
              <w:pStyle w:val="11"/>
              <w:keepNext w:val="0"/>
              <w:keepLines w:val="0"/>
              <w:pageBreakBefore w:val="0"/>
              <w:kinsoku/>
              <w:wordWrap/>
              <w:overflowPunct/>
              <w:topLinePunct w:val="0"/>
              <w:bidi w:val="0"/>
              <w:snapToGrid/>
              <w:spacing w:line="480" w:lineRule="exact"/>
              <w:jc w:val="both"/>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 xml:space="preserve">（1）重建名利拦河闸； </w:t>
            </w:r>
            <w:bookmarkStart w:id="0" w:name="_GoBack"/>
            <w:bookmarkEnd w:id="0"/>
          </w:p>
          <w:p>
            <w:pPr>
              <w:pStyle w:val="11"/>
              <w:keepNext w:val="0"/>
              <w:keepLines w:val="0"/>
              <w:pageBreakBefore w:val="0"/>
              <w:kinsoku/>
              <w:wordWrap/>
              <w:overflowPunct/>
              <w:topLinePunct w:val="0"/>
              <w:bidi w:val="0"/>
              <w:snapToGrid/>
              <w:spacing w:line="480" w:lineRule="exact"/>
              <w:jc w:val="both"/>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 xml:space="preserve">（2）新建或重建双塘水闸、高岭水闸、三角坡水闸、东埇水闸、 秦村水闸和六庄排洪闸等6座涵闸； </w:t>
            </w:r>
          </w:p>
          <w:p>
            <w:pPr>
              <w:pStyle w:val="11"/>
              <w:keepNext w:val="0"/>
              <w:keepLines w:val="0"/>
              <w:pageBreakBefore w:val="0"/>
              <w:kinsoku/>
              <w:wordWrap/>
              <w:overflowPunct/>
              <w:topLinePunct w:val="0"/>
              <w:bidi w:val="0"/>
              <w:snapToGrid/>
              <w:spacing w:line="480" w:lineRule="exact"/>
              <w:jc w:val="both"/>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 xml:space="preserve">（3）新建双塘泵站、高岭泵站、三角坡泵站、东埇泵站和秦村泵 站等5座电排站； </w:t>
            </w:r>
          </w:p>
          <w:p>
            <w:pPr>
              <w:pStyle w:val="11"/>
              <w:keepNext w:val="0"/>
              <w:keepLines w:val="0"/>
              <w:pageBreakBefore w:val="0"/>
              <w:kinsoku/>
              <w:wordWrap/>
              <w:overflowPunct/>
              <w:topLinePunct w:val="0"/>
              <w:bidi w:val="0"/>
              <w:snapToGrid/>
              <w:spacing w:line="480" w:lineRule="exact"/>
              <w:jc w:val="both"/>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 xml:space="preserve">（4）整治顿谷排渠、廊都排渠、双塘排渠、高岭排渠、三角坡排 渠、东埇排渠和秦村排渠等7条排洪渠； </w:t>
            </w:r>
          </w:p>
          <w:p>
            <w:pPr>
              <w:pStyle w:val="11"/>
              <w:keepNext w:val="0"/>
              <w:keepLines w:val="0"/>
              <w:pageBreakBefore w:val="0"/>
              <w:kinsoku/>
              <w:wordWrap/>
              <w:overflowPunct/>
              <w:topLinePunct w:val="0"/>
              <w:bidi w:val="0"/>
              <w:snapToGrid/>
              <w:spacing w:line="480" w:lineRule="exact"/>
              <w:jc w:val="both"/>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 xml:space="preserve">（5）堤防巩固提升河段长度13km，其中左岸填塘固基长4km， </w:t>
            </w:r>
          </w:p>
          <w:p>
            <w:pPr>
              <w:pStyle w:val="11"/>
              <w:keepNext w:val="0"/>
              <w:keepLines w:val="0"/>
              <w:pageBreakBefore w:val="0"/>
              <w:kinsoku/>
              <w:wordWrap/>
              <w:overflowPunct/>
              <w:topLinePunct w:val="0"/>
              <w:bidi w:val="0"/>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右岸填塘固基长4.3km。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9"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06"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9</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16</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keepNext w:val="0"/>
        <w:keepLines w:val="0"/>
        <w:pageBreakBefore w:val="0"/>
        <w:kinsoku/>
        <w:wordWrap/>
        <w:overflowPunct/>
        <w:topLinePunct w:val="0"/>
        <w:autoSpaceDE/>
        <w:autoSpaceDN/>
        <w:bidi w:val="0"/>
        <w:adjustRightInd/>
        <w:snapToGrid/>
        <w:spacing w:line="48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0B3D"/>
    <w:rsid w:val="00251274"/>
    <w:rsid w:val="004A16F2"/>
    <w:rsid w:val="00911686"/>
    <w:rsid w:val="00941F40"/>
    <w:rsid w:val="00980186"/>
    <w:rsid w:val="00AC5743"/>
    <w:rsid w:val="00BA0D84"/>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01CE9"/>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506D9A"/>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B62DB2"/>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DD4BDA"/>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4FD704D5"/>
    <w:rsid w:val="50467659"/>
    <w:rsid w:val="50481ABE"/>
    <w:rsid w:val="504A0F05"/>
    <w:rsid w:val="51276346"/>
    <w:rsid w:val="519B0259"/>
    <w:rsid w:val="51E7166B"/>
    <w:rsid w:val="51FF406F"/>
    <w:rsid w:val="52426FD0"/>
    <w:rsid w:val="52480247"/>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1B614A2"/>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8C0155"/>
    <w:rsid w:val="76BA7E32"/>
    <w:rsid w:val="76DB4817"/>
    <w:rsid w:val="76F263B5"/>
    <w:rsid w:val="76F3273D"/>
    <w:rsid w:val="77304540"/>
    <w:rsid w:val="775014EE"/>
    <w:rsid w:val="775723EA"/>
    <w:rsid w:val="7759244D"/>
    <w:rsid w:val="77596FE2"/>
    <w:rsid w:val="77CA613E"/>
    <w:rsid w:val="780072FD"/>
    <w:rsid w:val="780A5819"/>
    <w:rsid w:val="78204FA3"/>
    <w:rsid w:val="783C1BC1"/>
    <w:rsid w:val="789008C0"/>
    <w:rsid w:val="78B271C3"/>
    <w:rsid w:val="78D603FC"/>
    <w:rsid w:val="790914C1"/>
    <w:rsid w:val="79206980"/>
    <w:rsid w:val="794500DD"/>
    <w:rsid w:val="7972385A"/>
    <w:rsid w:val="79827107"/>
    <w:rsid w:val="79A56000"/>
    <w:rsid w:val="79EC1BB7"/>
    <w:rsid w:val="7A6E352A"/>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paragraph" w:customStyle="1" w:styleId="11">
    <w:name w:val="Default"/>
    <w:next w:val="12"/>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2">
    <w:name w:val="index 6"/>
    <w:basedOn w:val="1"/>
    <w:next w:val="1"/>
    <w:qFormat/>
    <w:uiPriority w:val="0"/>
    <w:pPr>
      <w:ind w:left="210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4</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2023-11-06T06:32:00Z</cp:lastPrinted>
  <dcterms:modified xsi:type="dcterms:W3CDTF">2023-11-09T02:17:33Z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