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关于吴川市博茂减洪河</w:t>
      </w:r>
      <w:r>
        <w:rPr>
          <w:rFonts w:hint="eastAsia" w:ascii="宋体" w:hAnsi="宋体" w:eastAsia="宋体" w:cs="宋体"/>
          <w:b/>
          <w:bCs/>
          <w:sz w:val="44"/>
          <w:szCs w:val="44"/>
          <w:lang w:val="en-US" w:eastAsia="zh-CN"/>
        </w:rPr>
        <w:t>梅菉街道梅山社区段碧道提升工程项目</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关于吴川市博茂减洪河梅菉街道梅山社区段碧道提升工程项目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吴川市水利工程建设管理中心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吴川市梅菉街道梅山社区</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32.1</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政府统筹解决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碧道提升1.35km。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24</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31</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24</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6</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2023-08-24T07:07:55Z</cp:lastPrinted>
  <dcterms:modified xsi:type="dcterms:W3CDTF">2023-08-24T07:08:16Z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