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关于2023年湛江市吴川市樟铺镇三浪村委会油路头村道路硬底化</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关于2023年湛江市吴川市樟铺镇三浪村委会油路头村道路硬底化建设项目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吴川市樟铺镇三浪村民委员会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吴川市樟铺镇三浪村民委员会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吴川市樟铺镇三浪村委会油路头村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53.46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建设0.2米厚水泥混凝土路面村道道路长350米、宽5米、厚0.2米（包括路基平整、土方开挖、回填和灌注水泥混凝土等）。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16</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23</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16</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2023-08-16T09:11:59Z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