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关于吴川市王村港镇瓦灶弗村美丽乡村建设项目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关于吴川市王村港镇瓦灶弗村美丽乡村</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吴川市王村港镇新梅村民委员会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吴川市王村港镇新梅村民委员会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吴川市王村港镇新梅村瓦灶弗自然村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226.32</w:t>
            </w:r>
            <w:r>
              <w:rPr>
                <w:rFonts w:hint="eastAsia" w:ascii="仿宋" w:hAnsi="仿宋" w:eastAsia="仿宋" w:cs="仿宋"/>
                <w:b w:val="0"/>
                <w:bCs w:val="0"/>
                <w:color w:val="333333"/>
                <w:sz w:val="28"/>
                <w:szCs w:val="28"/>
              </w:rPr>
              <w:t>万元</w:t>
            </w:r>
            <w:bookmarkStart w:id="0" w:name="_GoBack"/>
            <w:bookmarkEnd w:id="0"/>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中建华南建设投资有限公司、广州万科企业有限公司通过广州慈善会定向捐赠，剩余部分由村集体自筹解决。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rPr>
            </w:pPr>
            <w:r>
              <w:rPr>
                <w:rFonts w:hint="eastAsia" w:ascii="仿宋" w:hAnsi="仿宋" w:eastAsia="仿宋" w:cs="仿宋"/>
                <w:b w:val="0"/>
                <w:bCs w:val="0"/>
                <w:sz w:val="28"/>
                <w:szCs w:val="28"/>
                <w:lang w:val="en-US" w:eastAsia="zh-CN"/>
              </w:rPr>
              <w:t>改造村口、村民活动广场，新建景观亭1个，增设矮景墙、特色景墙、标志景墙、乡村简介牌、村名标识墙、宣传标识墙、宣传栏、沙池、挡土墙、新建风雨廊，对现状栏杆除锈刷漆翻新，古井增设铁艺门及荔枝面黄绣石栏杆。安装路灯 79 盏，种植景观树 98株，对改造范围内的绿化(约1861平方米)进行提升。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17</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8</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2023-08-10T09:07:05Z</cp:lastPrinted>
  <dcterms:modified xsi:type="dcterms:W3CDTF">2023-08-10T09:07:12Z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