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E83" w:rsidRDefault="00576E83" w:rsidP="00576E83">
      <w:pPr>
        <w:jc w:val="center"/>
        <w:rPr>
          <w:rFonts w:ascii="黑体" w:eastAsia="黑体" w:hAnsi="黑体" w:cs="黑体"/>
          <w:sz w:val="30"/>
          <w:szCs w:val="32"/>
        </w:rPr>
      </w:pPr>
      <w:r>
        <w:rPr>
          <w:rFonts w:ascii="黑体" w:eastAsia="黑体" w:hAnsi="黑体" w:cs="黑体" w:hint="eastAsia"/>
          <w:sz w:val="30"/>
          <w:szCs w:val="44"/>
        </w:rPr>
        <w:t>2017年吴川市国有资产经营公司部门预算基本情况说明</w:t>
      </w:r>
    </w:p>
    <w:p w:rsidR="00576E83" w:rsidRDefault="00576E83" w:rsidP="00576E83">
      <w:pPr>
        <w:rPr>
          <w:rFonts w:ascii="黑体" w:eastAsia="黑体" w:hAnsi="黑体" w:cs="黑体"/>
          <w:sz w:val="30"/>
          <w:szCs w:val="44"/>
        </w:rPr>
      </w:pPr>
    </w:p>
    <w:p w:rsidR="00576E83" w:rsidRDefault="00576E83" w:rsidP="00576E83">
      <w:pPr>
        <w:rPr>
          <w:rFonts w:ascii="仿宋_GB2312" w:hAnsi="仿宋_GB2312" w:cs="仿宋_GB2312"/>
          <w:b/>
          <w:sz w:val="28"/>
          <w:szCs w:val="32"/>
        </w:rPr>
      </w:pPr>
      <w:r>
        <w:rPr>
          <w:rFonts w:ascii="仿宋_GB2312" w:hAnsi="仿宋_GB2312" w:cs="仿宋_GB2312" w:hint="eastAsia"/>
          <w:b/>
          <w:sz w:val="28"/>
          <w:szCs w:val="32"/>
        </w:rPr>
        <w:t>一、部门基本情况</w:t>
      </w:r>
    </w:p>
    <w:p w:rsidR="00576E83" w:rsidRDefault="00576E83" w:rsidP="00576E83">
      <w:pPr>
        <w:ind w:firstLineChars="200" w:firstLine="560"/>
        <w:rPr>
          <w:rFonts w:ascii="仿宋_GB2312" w:hAnsi="仿宋_GB2312" w:cs="仿宋_GB2312"/>
          <w:sz w:val="28"/>
          <w:szCs w:val="32"/>
        </w:rPr>
      </w:pPr>
      <w:r>
        <w:rPr>
          <w:rFonts w:ascii="仿宋_GB2312" w:hAnsi="仿宋_GB2312" w:cs="仿宋_GB2312" w:hint="eastAsia"/>
          <w:sz w:val="28"/>
          <w:szCs w:val="32"/>
        </w:rPr>
        <w:t>（一）主要职责</w:t>
      </w:r>
    </w:p>
    <w:p w:rsidR="00576E83" w:rsidRDefault="00576E83" w:rsidP="00576E83">
      <w:pPr>
        <w:autoSpaceDE w:val="0"/>
        <w:autoSpaceDN w:val="0"/>
        <w:adjustRightInd w:val="0"/>
        <w:ind w:firstLineChars="200" w:firstLine="560"/>
        <w:jc w:val="left"/>
        <w:rPr>
          <w:rFonts w:ascii="宋体" w:hAnsi="宋体" w:cs="仿宋_GB2312"/>
          <w:kern w:val="0"/>
          <w:sz w:val="28"/>
          <w:szCs w:val="30"/>
        </w:rPr>
      </w:pPr>
      <w:r>
        <w:rPr>
          <w:rFonts w:ascii="宋体" w:hAnsi="宋体" w:cs="仿宋_GB2312" w:hint="eastAsia"/>
          <w:kern w:val="0"/>
          <w:sz w:val="28"/>
          <w:szCs w:val="30"/>
        </w:rPr>
        <w:t>根据吴川市国有资产经营公司章程，我司职能有：代表市政府持有企业的公有资产产权，享有公司法规定的股东权利和公司权利；以出资人身份对授权范围内的公有资产行使决策权及经营权；负责对授权范围内公有资产收益进行管理，动用收益和合法的融资进行再投资；积极推进企业体制改革，建立适应市场经济体制的企业组织形式和现代企业制度等。</w:t>
      </w:r>
    </w:p>
    <w:p w:rsidR="00576E83" w:rsidRDefault="00576E83" w:rsidP="00576E83">
      <w:pPr>
        <w:ind w:firstLineChars="200" w:firstLine="560"/>
        <w:rPr>
          <w:rFonts w:ascii="仿宋_GB2312" w:hAnsi="仿宋_GB2312" w:cs="仿宋_GB2312"/>
          <w:sz w:val="28"/>
          <w:szCs w:val="32"/>
        </w:rPr>
      </w:pPr>
      <w:r>
        <w:rPr>
          <w:rFonts w:ascii="仿宋_GB2312" w:hAnsi="仿宋_GB2312" w:cs="仿宋_GB2312" w:hint="eastAsia"/>
          <w:sz w:val="28"/>
          <w:szCs w:val="32"/>
        </w:rPr>
        <w:t>（二）机构设置</w:t>
      </w:r>
    </w:p>
    <w:p w:rsidR="00576E83" w:rsidRDefault="00576E83" w:rsidP="00576E83">
      <w:pPr>
        <w:ind w:firstLineChars="200" w:firstLine="560"/>
        <w:rPr>
          <w:rFonts w:ascii="仿宋_GB2312" w:hAnsi="仿宋_GB2312" w:cs="仿宋_GB2312"/>
          <w:sz w:val="28"/>
          <w:szCs w:val="32"/>
        </w:rPr>
      </w:pPr>
      <w:r>
        <w:rPr>
          <w:rFonts w:ascii="仿宋_GB2312" w:hAnsi="仿宋_GB2312" w:cs="仿宋_GB2312" w:hint="eastAsia"/>
          <w:sz w:val="28"/>
          <w:szCs w:val="32"/>
        </w:rPr>
        <w:t>1.</w:t>
      </w:r>
      <w:r>
        <w:rPr>
          <w:rFonts w:ascii="仿宋_GB2312" w:hAnsi="仿宋_GB2312" w:cs="仿宋_GB2312" w:hint="eastAsia"/>
          <w:sz w:val="28"/>
          <w:szCs w:val="32"/>
        </w:rPr>
        <w:t>本部门无下属单位，部门预算为</w:t>
      </w:r>
      <w:r>
        <w:rPr>
          <w:rFonts w:ascii="黑体" w:hAnsi="黑体" w:cs="黑体" w:hint="eastAsia"/>
          <w:sz w:val="28"/>
          <w:szCs w:val="44"/>
        </w:rPr>
        <w:t>吴川市国有资产经营公司</w:t>
      </w:r>
      <w:r>
        <w:rPr>
          <w:rFonts w:ascii="仿宋_GB2312" w:hAnsi="仿宋_GB2312" w:cs="仿宋_GB2312" w:hint="eastAsia"/>
          <w:sz w:val="28"/>
          <w:szCs w:val="32"/>
        </w:rPr>
        <w:t>本级预算。</w:t>
      </w:r>
    </w:p>
    <w:p w:rsidR="00576E83" w:rsidRDefault="00576E83" w:rsidP="00576E83">
      <w:pPr>
        <w:ind w:firstLineChars="200" w:firstLine="560"/>
        <w:rPr>
          <w:sz w:val="28"/>
        </w:rPr>
      </w:pPr>
      <w:r>
        <w:rPr>
          <w:rFonts w:ascii="仿宋_GB2312" w:hAnsi="仿宋_GB2312" w:cs="仿宋_GB2312" w:hint="eastAsia"/>
          <w:sz w:val="28"/>
          <w:szCs w:val="32"/>
        </w:rPr>
        <w:t>2.</w:t>
      </w:r>
      <w:r>
        <w:rPr>
          <w:rFonts w:ascii="仿宋_GB2312" w:hAnsi="仿宋_GB2312" w:cs="仿宋_GB2312" w:hint="eastAsia"/>
          <w:sz w:val="28"/>
          <w:szCs w:val="32"/>
        </w:rPr>
        <w:t>本部门内设机构、人员构成情况：</w:t>
      </w:r>
      <w:r>
        <w:rPr>
          <w:rFonts w:hint="eastAsia"/>
          <w:sz w:val="28"/>
        </w:rPr>
        <w:t>公司编制为</w:t>
      </w:r>
      <w:r>
        <w:rPr>
          <w:sz w:val="28"/>
        </w:rPr>
        <w:t>30</w:t>
      </w:r>
      <w:r>
        <w:rPr>
          <w:rFonts w:hint="eastAsia"/>
          <w:sz w:val="28"/>
        </w:rPr>
        <w:t>人，为参照事业单位管理的特殊企业，至</w:t>
      </w:r>
      <w:r>
        <w:rPr>
          <w:sz w:val="28"/>
        </w:rPr>
        <w:t>201</w:t>
      </w:r>
      <w:r>
        <w:rPr>
          <w:rFonts w:hint="eastAsia"/>
          <w:sz w:val="28"/>
        </w:rPr>
        <w:t>6</w:t>
      </w:r>
      <w:r>
        <w:rPr>
          <w:rFonts w:hint="eastAsia"/>
          <w:sz w:val="28"/>
        </w:rPr>
        <w:t>年</w:t>
      </w:r>
      <w:r>
        <w:rPr>
          <w:sz w:val="28"/>
        </w:rPr>
        <w:t>12</w:t>
      </w:r>
      <w:r>
        <w:rPr>
          <w:rFonts w:hint="eastAsia"/>
          <w:sz w:val="28"/>
        </w:rPr>
        <w:t>月底在岗</w:t>
      </w:r>
      <w:r>
        <w:rPr>
          <w:sz w:val="28"/>
        </w:rPr>
        <w:t>27</w:t>
      </w:r>
      <w:r>
        <w:rPr>
          <w:rFonts w:hint="eastAsia"/>
          <w:sz w:val="28"/>
        </w:rPr>
        <w:t>人，退休</w:t>
      </w:r>
      <w:r>
        <w:rPr>
          <w:sz w:val="28"/>
        </w:rPr>
        <w:t>6</w:t>
      </w:r>
      <w:r>
        <w:rPr>
          <w:rFonts w:hint="eastAsia"/>
          <w:sz w:val="28"/>
        </w:rPr>
        <w:t>人，公司设有董事会、监事会及经营班子，下设党政办、财会股、人事股、法规信息股、资产经营股、企业托管股、国企改革股及工会</w:t>
      </w:r>
      <w:r>
        <w:rPr>
          <w:sz w:val="28"/>
        </w:rPr>
        <w:t>8</w:t>
      </w:r>
      <w:r>
        <w:rPr>
          <w:rFonts w:hint="eastAsia"/>
          <w:sz w:val="28"/>
        </w:rPr>
        <w:t>个股室。</w:t>
      </w:r>
    </w:p>
    <w:p w:rsidR="00576E83" w:rsidRDefault="00576E83" w:rsidP="00576E83">
      <w:pPr>
        <w:ind w:firstLineChars="200" w:firstLine="562"/>
        <w:rPr>
          <w:rFonts w:ascii="仿宋_GB2312" w:hAnsi="仿宋_GB2312" w:cs="仿宋_GB2312"/>
          <w:b/>
          <w:sz w:val="28"/>
          <w:szCs w:val="32"/>
        </w:rPr>
      </w:pPr>
      <w:r>
        <w:rPr>
          <w:rFonts w:ascii="仿宋_GB2312" w:hAnsi="仿宋_GB2312" w:cs="仿宋_GB2312" w:hint="eastAsia"/>
          <w:b/>
          <w:sz w:val="28"/>
          <w:szCs w:val="32"/>
        </w:rPr>
        <w:t>二、收入预算说明</w:t>
      </w:r>
    </w:p>
    <w:p w:rsidR="00576E83" w:rsidRDefault="00576E83" w:rsidP="00576E83">
      <w:pPr>
        <w:ind w:firstLine="640"/>
        <w:rPr>
          <w:rFonts w:ascii="黑体" w:hAnsi="黑体" w:cs="黑体"/>
          <w:sz w:val="28"/>
          <w:szCs w:val="32"/>
        </w:rPr>
      </w:pPr>
      <w:r>
        <w:rPr>
          <w:rFonts w:ascii="宋体" w:hAnsi="宋体" w:cs="仿宋_GB2312" w:hint="eastAsia"/>
          <w:kern w:val="0"/>
          <w:sz w:val="28"/>
          <w:szCs w:val="30"/>
        </w:rPr>
        <w:t>201</w:t>
      </w:r>
      <w:r w:rsidR="005713C1">
        <w:rPr>
          <w:rFonts w:ascii="宋体" w:hAnsi="宋体" w:cs="仿宋_GB2312" w:hint="eastAsia"/>
          <w:kern w:val="0"/>
          <w:sz w:val="28"/>
          <w:szCs w:val="30"/>
        </w:rPr>
        <w:t>7</w:t>
      </w:r>
      <w:r>
        <w:rPr>
          <w:rFonts w:ascii="宋体" w:hAnsi="宋体" w:cs="仿宋_GB2312" w:hint="eastAsia"/>
          <w:kern w:val="0"/>
          <w:sz w:val="28"/>
          <w:szCs w:val="30"/>
        </w:rPr>
        <w:t xml:space="preserve">年收入预算  </w:t>
      </w:r>
      <w:r w:rsidR="000C002D">
        <w:rPr>
          <w:rFonts w:ascii="宋体" w:hAnsi="宋体" w:cs="仿宋_GB2312" w:hint="eastAsia"/>
          <w:kern w:val="0"/>
          <w:sz w:val="28"/>
          <w:szCs w:val="30"/>
        </w:rPr>
        <w:t>201.25</w:t>
      </w:r>
      <w:r>
        <w:rPr>
          <w:rFonts w:ascii="宋体" w:hAnsi="宋体" w:cs="仿宋_GB2312" w:hint="eastAsia"/>
          <w:kern w:val="0"/>
          <w:sz w:val="28"/>
          <w:szCs w:val="30"/>
        </w:rPr>
        <w:t xml:space="preserve">  万元，其中：一般公共预算拨款   </w:t>
      </w:r>
      <w:r w:rsidR="000C002D">
        <w:rPr>
          <w:rFonts w:ascii="宋体" w:hAnsi="宋体" w:cs="仿宋_GB2312" w:hint="eastAsia"/>
          <w:kern w:val="0"/>
          <w:sz w:val="28"/>
          <w:szCs w:val="30"/>
        </w:rPr>
        <w:t>201.25</w:t>
      </w:r>
      <w:r>
        <w:rPr>
          <w:rFonts w:ascii="宋体" w:hAnsi="宋体" w:cs="仿宋_GB2312" w:hint="eastAsia"/>
          <w:kern w:val="0"/>
          <w:sz w:val="28"/>
          <w:szCs w:val="30"/>
        </w:rPr>
        <w:t>万元，财政专户拨款  0  万元，其他资金  0  万元。收入方面：</w:t>
      </w:r>
      <w:r>
        <w:rPr>
          <w:rFonts w:ascii="仿宋_GB2312" w:hAnsi="仿宋_GB2312" w:cs="仿宋_GB2312" w:hint="eastAsia"/>
          <w:sz w:val="28"/>
          <w:szCs w:val="32"/>
        </w:rPr>
        <w:t xml:space="preserve"> 201</w:t>
      </w:r>
      <w:r w:rsidR="005713C1">
        <w:rPr>
          <w:rFonts w:ascii="仿宋_GB2312" w:hAnsi="仿宋_GB2312" w:cs="仿宋_GB2312" w:hint="eastAsia"/>
          <w:sz w:val="28"/>
          <w:szCs w:val="32"/>
        </w:rPr>
        <w:t>7</w:t>
      </w:r>
      <w:r>
        <w:rPr>
          <w:rFonts w:ascii="仿宋_GB2312" w:hAnsi="仿宋_GB2312" w:cs="仿宋_GB2312" w:hint="eastAsia"/>
          <w:sz w:val="28"/>
          <w:szCs w:val="32"/>
        </w:rPr>
        <w:t>年比</w:t>
      </w:r>
      <w:r>
        <w:rPr>
          <w:rFonts w:ascii="仿宋_GB2312" w:hAnsi="仿宋_GB2312" w:cs="仿宋_GB2312" w:hint="eastAsia"/>
          <w:sz w:val="28"/>
          <w:szCs w:val="32"/>
        </w:rPr>
        <w:t>201</w:t>
      </w:r>
      <w:r w:rsidR="005713C1">
        <w:rPr>
          <w:rFonts w:ascii="仿宋_GB2312" w:hAnsi="仿宋_GB2312" w:cs="仿宋_GB2312" w:hint="eastAsia"/>
          <w:sz w:val="28"/>
          <w:szCs w:val="32"/>
        </w:rPr>
        <w:t>6</w:t>
      </w:r>
      <w:r>
        <w:rPr>
          <w:rFonts w:ascii="仿宋_GB2312" w:hAnsi="仿宋_GB2312" w:cs="仿宋_GB2312" w:hint="eastAsia"/>
          <w:sz w:val="28"/>
          <w:szCs w:val="32"/>
        </w:rPr>
        <w:t>年预算</w:t>
      </w:r>
      <w:r w:rsidR="009960BF">
        <w:rPr>
          <w:rFonts w:ascii="宋体" w:hAnsi="宋体" w:cs="仿宋_GB2312" w:hint="eastAsia"/>
          <w:kern w:val="0"/>
          <w:sz w:val="30"/>
          <w:szCs w:val="30"/>
        </w:rPr>
        <w:t>2284.83万元</w:t>
      </w:r>
      <w:r w:rsidR="009960BF">
        <w:rPr>
          <w:rFonts w:ascii="仿宋_GB2312" w:hAnsi="仿宋_GB2312" w:cs="仿宋_GB2312" w:hint="eastAsia"/>
          <w:sz w:val="28"/>
          <w:szCs w:val="32"/>
        </w:rPr>
        <w:t>大幅度减少</w:t>
      </w:r>
      <w:r w:rsidR="009960BF">
        <w:rPr>
          <w:rFonts w:ascii="仿宋_GB2312" w:hAnsi="仿宋_GB2312" w:cs="仿宋_GB2312" w:hint="eastAsia"/>
          <w:sz w:val="28"/>
          <w:szCs w:val="32"/>
        </w:rPr>
        <w:t>2083.58</w:t>
      </w:r>
      <w:r>
        <w:rPr>
          <w:rFonts w:ascii="仿宋_GB2312" w:hAnsi="仿宋_GB2312" w:cs="仿宋_GB2312" w:hint="eastAsia"/>
          <w:sz w:val="28"/>
          <w:szCs w:val="32"/>
        </w:rPr>
        <w:t>万元，</w:t>
      </w:r>
      <w:r w:rsidR="009960BF">
        <w:rPr>
          <w:rFonts w:ascii="仿宋_GB2312" w:hAnsi="仿宋_GB2312" w:cs="仿宋_GB2312" w:hint="eastAsia"/>
          <w:sz w:val="28"/>
          <w:szCs w:val="32"/>
        </w:rPr>
        <w:t>减少</w:t>
      </w:r>
      <w:r w:rsidR="009960BF">
        <w:rPr>
          <w:rFonts w:ascii="仿宋_GB2312" w:hAnsi="仿宋_GB2312" w:cs="仿宋_GB2312" w:hint="eastAsia"/>
          <w:sz w:val="28"/>
          <w:szCs w:val="32"/>
        </w:rPr>
        <w:t>91.22</w:t>
      </w:r>
      <w:r>
        <w:rPr>
          <w:rFonts w:ascii="仿宋_GB2312" w:hAnsi="仿宋_GB2312" w:cs="仿宋_GB2312" w:hint="eastAsia"/>
          <w:sz w:val="28"/>
          <w:szCs w:val="32"/>
        </w:rPr>
        <w:t>%</w:t>
      </w:r>
      <w:r>
        <w:rPr>
          <w:rFonts w:ascii="仿宋_GB2312" w:hAnsi="仿宋_GB2312" w:cs="仿宋_GB2312" w:hint="eastAsia"/>
          <w:sz w:val="28"/>
          <w:szCs w:val="32"/>
        </w:rPr>
        <w:t>，主要原因</w:t>
      </w:r>
      <w:r w:rsidR="009960BF">
        <w:rPr>
          <w:rFonts w:ascii="仿宋_GB2312" w:hAnsi="仿宋_GB2312" w:cs="仿宋_GB2312" w:hint="eastAsia"/>
          <w:sz w:val="28"/>
          <w:szCs w:val="32"/>
        </w:rPr>
        <w:t>2017</w:t>
      </w:r>
      <w:r w:rsidR="009960BF">
        <w:rPr>
          <w:rFonts w:ascii="仿宋_GB2312" w:hAnsi="仿宋_GB2312" w:cs="仿宋_GB2312" w:hint="eastAsia"/>
          <w:sz w:val="28"/>
          <w:szCs w:val="32"/>
        </w:rPr>
        <w:t>年没有建安公司的改制费用预算收</w:t>
      </w:r>
      <w:r w:rsidR="009960BF">
        <w:rPr>
          <w:rFonts w:ascii="仿宋_GB2312" w:hAnsi="仿宋_GB2312" w:cs="仿宋_GB2312" w:hint="eastAsia"/>
          <w:sz w:val="28"/>
          <w:szCs w:val="32"/>
        </w:rPr>
        <w:lastRenderedPageBreak/>
        <w:t>入，</w:t>
      </w:r>
      <w:r w:rsidR="009960BF">
        <w:rPr>
          <w:rFonts w:ascii="仿宋_GB2312" w:hAnsi="仿宋_GB2312" w:cs="仿宋_GB2312" w:hint="eastAsia"/>
          <w:sz w:val="28"/>
          <w:szCs w:val="32"/>
        </w:rPr>
        <w:t>2016</w:t>
      </w:r>
      <w:r w:rsidR="009960BF">
        <w:rPr>
          <w:rFonts w:ascii="仿宋_GB2312" w:hAnsi="仿宋_GB2312" w:cs="仿宋_GB2312" w:hint="eastAsia"/>
          <w:sz w:val="28"/>
          <w:szCs w:val="32"/>
        </w:rPr>
        <w:t>年</w:t>
      </w:r>
      <w:r>
        <w:rPr>
          <w:rFonts w:ascii="仿宋_GB2312" w:hAnsi="仿宋_GB2312" w:cs="仿宋_GB2312" w:hint="eastAsia"/>
          <w:sz w:val="28"/>
          <w:szCs w:val="32"/>
        </w:rPr>
        <w:t>吴川市建筑安装工程公司的改制费用预算支出属于新增加项目收入。</w:t>
      </w:r>
    </w:p>
    <w:p w:rsidR="00576E83" w:rsidRDefault="00576E83" w:rsidP="00576E83">
      <w:pPr>
        <w:numPr>
          <w:ilvl w:val="0"/>
          <w:numId w:val="1"/>
        </w:numPr>
        <w:rPr>
          <w:rFonts w:ascii="仿宋_GB2312" w:hAnsi="仿宋_GB2312" w:cs="仿宋_GB2312"/>
          <w:b/>
          <w:sz w:val="28"/>
          <w:szCs w:val="32"/>
        </w:rPr>
      </w:pPr>
      <w:r>
        <w:rPr>
          <w:rFonts w:ascii="仿宋_GB2312" w:hAnsi="仿宋_GB2312" w:cs="仿宋_GB2312" w:hint="eastAsia"/>
          <w:b/>
          <w:sz w:val="28"/>
          <w:szCs w:val="32"/>
        </w:rPr>
        <w:t>支出预算说明</w:t>
      </w:r>
    </w:p>
    <w:p w:rsidR="00576E83" w:rsidRDefault="00576E83" w:rsidP="00576E83">
      <w:pPr>
        <w:autoSpaceDE w:val="0"/>
        <w:autoSpaceDN w:val="0"/>
        <w:adjustRightInd w:val="0"/>
        <w:snapToGrid w:val="0"/>
        <w:spacing w:line="360" w:lineRule="auto"/>
        <w:ind w:firstLineChars="200" w:firstLine="560"/>
        <w:jc w:val="left"/>
        <w:rPr>
          <w:rFonts w:ascii="宋体" w:hAnsi="宋体" w:cs="仿宋_GB2312"/>
          <w:kern w:val="0"/>
          <w:sz w:val="28"/>
          <w:szCs w:val="30"/>
        </w:rPr>
      </w:pPr>
      <w:r>
        <w:rPr>
          <w:rFonts w:ascii="宋体" w:hAnsi="宋体" w:cs="仿宋_GB2312" w:hint="eastAsia"/>
          <w:kern w:val="0"/>
          <w:sz w:val="28"/>
          <w:szCs w:val="30"/>
        </w:rPr>
        <w:t>201</w:t>
      </w:r>
      <w:r w:rsidR="005713C1">
        <w:rPr>
          <w:rFonts w:ascii="宋体" w:hAnsi="宋体" w:cs="仿宋_GB2312" w:hint="eastAsia"/>
          <w:kern w:val="0"/>
          <w:sz w:val="28"/>
          <w:szCs w:val="30"/>
        </w:rPr>
        <w:t>7</w:t>
      </w:r>
      <w:r>
        <w:rPr>
          <w:rFonts w:ascii="宋体" w:hAnsi="宋体" w:cs="仿宋_GB2312" w:hint="eastAsia"/>
          <w:kern w:val="0"/>
          <w:sz w:val="28"/>
          <w:szCs w:val="30"/>
        </w:rPr>
        <w:t>年支出预算</w:t>
      </w:r>
      <w:r w:rsidR="00B155A6">
        <w:rPr>
          <w:rFonts w:ascii="宋体" w:hAnsi="宋体" w:cs="仿宋_GB2312" w:hint="eastAsia"/>
          <w:kern w:val="0"/>
          <w:sz w:val="28"/>
          <w:szCs w:val="30"/>
        </w:rPr>
        <w:t xml:space="preserve">　201.25 </w:t>
      </w:r>
      <w:r>
        <w:rPr>
          <w:rFonts w:ascii="宋体" w:hAnsi="宋体" w:cs="仿宋_GB2312" w:hint="eastAsia"/>
          <w:kern w:val="0"/>
          <w:sz w:val="28"/>
          <w:szCs w:val="30"/>
        </w:rPr>
        <w:t xml:space="preserve"> 万元，其中：一般公共预算拨款    </w:t>
      </w:r>
      <w:r w:rsidR="00B155A6">
        <w:rPr>
          <w:rFonts w:ascii="宋体" w:hAnsi="宋体" w:cs="仿宋_GB2312" w:hint="eastAsia"/>
          <w:kern w:val="0"/>
          <w:sz w:val="28"/>
          <w:szCs w:val="30"/>
        </w:rPr>
        <w:t xml:space="preserve">201.25 </w:t>
      </w:r>
      <w:r>
        <w:rPr>
          <w:rFonts w:ascii="宋体" w:hAnsi="宋体" w:cs="仿宋_GB2312" w:hint="eastAsia"/>
          <w:kern w:val="0"/>
          <w:sz w:val="28"/>
          <w:szCs w:val="30"/>
        </w:rPr>
        <w:t xml:space="preserve"> 万元。</w:t>
      </w:r>
    </w:p>
    <w:p w:rsidR="00576E83" w:rsidRDefault="00576E83" w:rsidP="00576E83">
      <w:pPr>
        <w:autoSpaceDE w:val="0"/>
        <w:autoSpaceDN w:val="0"/>
        <w:adjustRightInd w:val="0"/>
        <w:snapToGrid w:val="0"/>
        <w:spacing w:line="360" w:lineRule="auto"/>
        <w:ind w:firstLineChars="200" w:firstLine="560"/>
        <w:jc w:val="left"/>
        <w:rPr>
          <w:rFonts w:ascii="宋体" w:hAnsi="宋体" w:cs="仿宋_GB2312"/>
          <w:kern w:val="0"/>
          <w:sz w:val="28"/>
          <w:szCs w:val="30"/>
        </w:rPr>
      </w:pPr>
      <w:r>
        <w:rPr>
          <w:rFonts w:ascii="宋体" w:hAnsi="宋体" w:cs="仿宋_GB2312" w:hint="eastAsia"/>
          <w:kern w:val="0"/>
          <w:sz w:val="28"/>
          <w:szCs w:val="30"/>
        </w:rPr>
        <w:t>201</w:t>
      </w:r>
      <w:r w:rsidR="005713C1">
        <w:rPr>
          <w:rFonts w:ascii="宋体" w:hAnsi="宋体" w:cs="仿宋_GB2312" w:hint="eastAsia"/>
          <w:kern w:val="0"/>
          <w:sz w:val="28"/>
          <w:szCs w:val="30"/>
        </w:rPr>
        <w:t>7</w:t>
      </w:r>
      <w:r>
        <w:rPr>
          <w:rFonts w:ascii="宋体" w:hAnsi="宋体" w:cs="仿宋_GB2312" w:hint="eastAsia"/>
          <w:kern w:val="0"/>
          <w:sz w:val="28"/>
          <w:szCs w:val="30"/>
        </w:rPr>
        <w:t xml:space="preserve">年一般公共预算拨款支出按用途划分：基本支出预算 </w:t>
      </w:r>
      <w:r w:rsidR="00B155A6">
        <w:rPr>
          <w:rFonts w:ascii="宋体" w:hAnsi="宋体" w:cs="仿宋_GB2312" w:hint="eastAsia"/>
          <w:kern w:val="0"/>
          <w:sz w:val="28"/>
          <w:szCs w:val="30"/>
        </w:rPr>
        <w:t>177.25</w:t>
      </w:r>
      <w:r>
        <w:rPr>
          <w:rFonts w:ascii="宋体" w:hAnsi="宋体" w:cs="仿宋_GB2312" w:hint="eastAsia"/>
          <w:kern w:val="0"/>
          <w:sz w:val="28"/>
          <w:szCs w:val="30"/>
        </w:rPr>
        <w:t xml:space="preserve">万元，占一般公共预算拨款支出的  </w:t>
      </w:r>
      <w:r w:rsidR="00B155A6">
        <w:rPr>
          <w:rFonts w:ascii="宋体" w:hAnsi="宋体" w:cs="仿宋_GB2312" w:hint="eastAsia"/>
          <w:kern w:val="0"/>
          <w:sz w:val="28"/>
          <w:szCs w:val="30"/>
        </w:rPr>
        <w:t>88.08</w:t>
      </w:r>
      <w:r>
        <w:rPr>
          <w:rFonts w:ascii="宋体" w:hAnsi="宋体" w:cs="仿宋_GB2312" w:hint="eastAsia"/>
          <w:kern w:val="0"/>
          <w:sz w:val="28"/>
          <w:szCs w:val="30"/>
        </w:rPr>
        <w:t xml:space="preserve">%。其中：工资福利支出  </w:t>
      </w:r>
      <w:r w:rsidR="000C1D83" w:rsidRPr="000C1D83">
        <w:rPr>
          <w:rFonts w:ascii="宋体" w:hAnsi="宋体" w:cs="仿宋_GB2312"/>
          <w:kern w:val="0"/>
          <w:sz w:val="28"/>
          <w:szCs w:val="30"/>
        </w:rPr>
        <w:t>164.33</w:t>
      </w:r>
      <w:r>
        <w:rPr>
          <w:rFonts w:ascii="宋体" w:hAnsi="宋体" w:cs="仿宋_GB2312" w:hint="eastAsia"/>
          <w:kern w:val="0"/>
          <w:sz w:val="28"/>
          <w:szCs w:val="30"/>
        </w:rPr>
        <w:t xml:space="preserve">  万元；对个人和家庭的补助</w:t>
      </w:r>
      <w:r w:rsidR="0018597B" w:rsidRPr="0018597B">
        <w:rPr>
          <w:rFonts w:ascii="宋体" w:hAnsi="宋体" w:cs="仿宋_GB2312"/>
          <w:kern w:val="0"/>
          <w:sz w:val="28"/>
          <w:szCs w:val="30"/>
        </w:rPr>
        <w:t>11.64</w:t>
      </w:r>
      <w:r>
        <w:rPr>
          <w:rFonts w:ascii="宋体" w:hAnsi="宋体" w:cs="仿宋_GB2312" w:hint="eastAsia"/>
          <w:kern w:val="0"/>
          <w:sz w:val="28"/>
          <w:szCs w:val="30"/>
        </w:rPr>
        <w:t>万元；商品和服务支出 1.28 万元。</w:t>
      </w:r>
    </w:p>
    <w:p w:rsidR="00576E83" w:rsidRDefault="00576E83" w:rsidP="00576E83">
      <w:pPr>
        <w:autoSpaceDE w:val="0"/>
        <w:autoSpaceDN w:val="0"/>
        <w:adjustRightInd w:val="0"/>
        <w:ind w:firstLineChars="100" w:firstLine="280"/>
        <w:jc w:val="left"/>
        <w:rPr>
          <w:rFonts w:ascii="宋体" w:hAnsi="宋体" w:cs="仿宋_GB2312"/>
          <w:kern w:val="0"/>
          <w:sz w:val="28"/>
          <w:szCs w:val="30"/>
        </w:rPr>
      </w:pPr>
      <w:r>
        <w:rPr>
          <w:rFonts w:ascii="宋体" w:hAnsi="宋体" w:cs="仿宋_GB2312" w:hint="eastAsia"/>
          <w:kern w:val="0"/>
          <w:sz w:val="28"/>
          <w:szCs w:val="30"/>
        </w:rPr>
        <w:t xml:space="preserve">项目支出预算 </w:t>
      </w:r>
      <w:r w:rsidR="00B155A6">
        <w:rPr>
          <w:rFonts w:ascii="宋体" w:hAnsi="宋体" w:cs="仿宋_GB2312" w:hint="eastAsia"/>
          <w:kern w:val="0"/>
          <w:sz w:val="28"/>
          <w:szCs w:val="30"/>
        </w:rPr>
        <w:t>24</w:t>
      </w:r>
      <w:r>
        <w:rPr>
          <w:rFonts w:ascii="宋体" w:hAnsi="宋体" w:cs="仿宋_GB2312" w:hint="eastAsia"/>
          <w:kern w:val="0"/>
          <w:sz w:val="28"/>
          <w:szCs w:val="30"/>
        </w:rPr>
        <w:t xml:space="preserve"> 万元，占一般公共预算拨款支出的 </w:t>
      </w:r>
      <w:r w:rsidR="00B155A6">
        <w:rPr>
          <w:rFonts w:ascii="宋体" w:hAnsi="宋体" w:cs="仿宋_GB2312" w:hint="eastAsia"/>
          <w:kern w:val="0"/>
          <w:sz w:val="28"/>
          <w:szCs w:val="30"/>
        </w:rPr>
        <w:t>11.92</w:t>
      </w:r>
      <w:r>
        <w:rPr>
          <w:rFonts w:ascii="宋体" w:hAnsi="宋体" w:cs="仿宋_GB2312" w:hint="eastAsia"/>
          <w:kern w:val="0"/>
          <w:sz w:val="28"/>
          <w:szCs w:val="30"/>
        </w:rPr>
        <w:t>%。</w:t>
      </w:r>
    </w:p>
    <w:p w:rsidR="00590063" w:rsidRDefault="00590063" w:rsidP="00590063">
      <w:pPr>
        <w:ind w:firstLine="640"/>
        <w:rPr>
          <w:rFonts w:ascii="黑体" w:hAnsi="黑体" w:cs="黑体"/>
          <w:sz w:val="28"/>
          <w:szCs w:val="32"/>
        </w:rPr>
      </w:pPr>
      <w:r>
        <w:rPr>
          <w:rFonts w:ascii="仿宋_GB2312" w:hAnsi="仿宋_GB2312" w:cs="仿宋_GB2312" w:hint="eastAsia"/>
          <w:sz w:val="28"/>
          <w:szCs w:val="32"/>
        </w:rPr>
        <w:t>2017</w:t>
      </w:r>
      <w:r>
        <w:rPr>
          <w:rFonts w:ascii="仿宋_GB2312" w:hAnsi="仿宋_GB2312" w:cs="仿宋_GB2312" w:hint="eastAsia"/>
          <w:sz w:val="28"/>
          <w:szCs w:val="32"/>
        </w:rPr>
        <w:t>年比</w:t>
      </w:r>
      <w:r>
        <w:rPr>
          <w:rFonts w:ascii="仿宋_GB2312" w:hAnsi="仿宋_GB2312" w:cs="仿宋_GB2312" w:hint="eastAsia"/>
          <w:sz w:val="28"/>
          <w:szCs w:val="32"/>
        </w:rPr>
        <w:t>2016</w:t>
      </w:r>
      <w:r>
        <w:rPr>
          <w:rFonts w:ascii="仿宋_GB2312" w:hAnsi="仿宋_GB2312" w:cs="仿宋_GB2312" w:hint="eastAsia"/>
          <w:sz w:val="28"/>
          <w:szCs w:val="32"/>
        </w:rPr>
        <w:t>年预算</w:t>
      </w:r>
      <w:r>
        <w:rPr>
          <w:rFonts w:ascii="宋体" w:hAnsi="宋体" w:cs="仿宋_GB2312" w:hint="eastAsia"/>
          <w:kern w:val="0"/>
          <w:sz w:val="30"/>
          <w:szCs w:val="30"/>
        </w:rPr>
        <w:t>2284.83万元</w:t>
      </w:r>
      <w:r>
        <w:rPr>
          <w:rFonts w:ascii="仿宋_GB2312" w:hAnsi="仿宋_GB2312" w:cs="仿宋_GB2312" w:hint="eastAsia"/>
          <w:sz w:val="28"/>
          <w:szCs w:val="32"/>
        </w:rPr>
        <w:t>大幅度减少</w:t>
      </w:r>
      <w:r>
        <w:rPr>
          <w:rFonts w:ascii="仿宋_GB2312" w:hAnsi="仿宋_GB2312" w:cs="仿宋_GB2312" w:hint="eastAsia"/>
          <w:sz w:val="28"/>
          <w:szCs w:val="32"/>
        </w:rPr>
        <w:t>2083.58</w:t>
      </w:r>
      <w:r>
        <w:rPr>
          <w:rFonts w:ascii="仿宋_GB2312" w:hAnsi="仿宋_GB2312" w:cs="仿宋_GB2312" w:hint="eastAsia"/>
          <w:sz w:val="28"/>
          <w:szCs w:val="32"/>
        </w:rPr>
        <w:t>万元，减少</w:t>
      </w:r>
      <w:r>
        <w:rPr>
          <w:rFonts w:ascii="仿宋_GB2312" w:hAnsi="仿宋_GB2312" w:cs="仿宋_GB2312" w:hint="eastAsia"/>
          <w:sz w:val="28"/>
          <w:szCs w:val="32"/>
        </w:rPr>
        <w:t>91.22%</w:t>
      </w:r>
      <w:r>
        <w:rPr>
          <w:rFonts w:ascii="仿宋_GB2312" w:hAnsi="仿宋_GB2312" w:cs="仿宋_GB2312" w:hint="eastAsia"/>
          <w:sz w:val="28"/>
          <w:szCs w:val="32"/>
        </w:rPr>
        <w:t>，主要原因</w:t>
      </w:r>
      <w:r>
        <w:rPr>
          <w:rFonts w:ascii="仿宋_GB2312" w:hAnsi="仿宋_GB2312" w:cs="仿宋_GB2312" w:hint="eastAsia"/>
          <w:sz w:val="28"/>
          <w:szCs w:val="32"/>
        </w:rPr>
        <w:t>2017</w:t>
      </w:r>
      <w:r>
        <w:rPr>
          <w:rFonts w:ascii="仿宋_GB2312" w:hAnsi="仿宋_GB2312" w:cs="仿宋_GB2312" w:hint="eastAsia"/>
          <w:sz w:val="28"/>
          <w:szCs w:val="32"/>
        </w:rPr>
        <w:t>年没有</w:t>
      </w:r>
      <w:r w:rsidR="006F1892">
        <w:rPr>
          <w:rFonts w:ascii="仿宋_GB2312" w:hAnsi="仿宋_GB2312" w:cs="仿宋_GB2312" w:hint="eastAsia"/>
          <w:sz w:val="28"/>
          <w:szCs w:val="32"/>
        </w:rPr>
        <w:t>预算安排吴川市建筑安装工程公司</w:t>
      </w:r>
      <w:r>
        <w:rPr>
          <w:rFonts w:ascii="仿宋_GB2312" w:hAnsi="仿宋_GB2312" w:cs="仿宋_GB2312" w:hint="eastAsia"/>
          <w:sz w:val="28"/>
          <w:szCs w:val="32"/>
        </w:rPr>
        <w:t>的改制费用预算支出，</w:t>
      </w:r>
      <w:r>
        <w:rPr>
          <w:rFonts w:ascii="仿宋_GB2312" w:hAnsi="仿宋_GB2312" w:cs="仿宋_GB2312" w:hint="eastAsia"/>
          <w:sz w:val="28"/>
          <w:szCs w:val="32"/>
        </w:rPr>
        <w:t>2016</w:t>
      </w:r>
      <w:r>
        <w:rPr>
          <w:rFonts w:ascii="仿宋_GB2312" w:hAnsi="仿宋_GB2312" w:cs="仿宋_GB2312" w:hint="eastAsia"/>
          <w:sz w:val="28"/>
          <w:szCs w:val="32"/>
        </w:rPr>
        <w:t>年吴川市建筑安装工程公司的改制费用预算支出属于新增加项目支出。</w:t>
      </w:r>
    </w:p>
    <w:p w:rsidR="00576E83" w:rsidRDefault="00576E83" w:rsidP="00576E83">
      <w:pPr>
        <w:rPr>
          <w:rFonts w:ascii="仿宋_GB2312" w:hAnsi="仿宋_GB2312" w:cs="仿宋_GB2312"/>
          <w:b/>
          <w:sz w:val="28"/>
          <w:szCs w:val="32"/>
        </w:rPr>
      </w:pPr>
      <w:r>
        <w:rPr>
          <w:rFonts w:ascii="仿宋_GB2312" w:hAnsi="仿宋_GB2312" w:cs="仿宋_GB2312" w:hint="eastAsia"/>
          <w:b/>
          <w:sz w:val="28"/>
          <w:szCs w:val="32"/>
        </w:rPr>
        <w:t>四、</w:t>
      </w:r>
      <w:r>
        <w:rPr>
          <w:rFonts w:ascii="仿宋_GB2312" w:hAnsi="仿宋_GB2312" w:cs="仿宋_GB2312" w:hint="eastAsia"/>
          <w:b/>
          <w:sz w:val="28"/>
          <w:szCs w:val="32"/>
        </w:rPr>
        <w:t>"</w:t>
      </w:r>
      <w:r>
        <w:rPr>
          <w:rFonts w:ascii="仿宋_GB2312" w:hAnsi="仿宋_GB2312" w:cs="仿宋_GB2312" w:hint="eastAsia"/>
          <w:b/>
          <w:sz w:val="28"/>
          <w:szCs w:val="32"/>
        </w:rPr>
        <w:t>三公</w:t>
      </w:r>
      <w:r>
        <w:rPr>
          <w:rFonts w:ascii="仿宋_GB2312" w:hAnsi="仿宋_GB2312" w:cs="仿宋_GB2312" w:hint="eastAsia"/>
          <w:b/>
          <w:sz w:val="28"/>
          <w:szCs w:val="32"/>
        </w:rPr>
        <w:t>"</w:t>
      </w:r>
      <w:r>
        <w:rPr>
          <w:rFonts w:ascii="仿宋_GB2312" w:hAnsi="仿宋_GB2312" w:cs="仿宋_GB2312" w:hint="eastAsia"/>
          <w:b/>
          <w:sz w:val="28"/>
          <w:szCs w:val="32"/>
        </w:rPr>
        <w:t>经费说明</w:t>
      </w:r>
    </w:p>
    <w:p w:rsidR="00576E83" w:rsidRDefault="00576E83" w:rsidP="00576E83">
      <w:pPr>
        <w:ind w:firstLine="640"/>
        <w:rPr>
          <w:rFonts w:ascii="仿宋_GB2312" w:hAnsi="仿宋_GB2312" w:cs="仿宋_GB2312"/>
          <w:sz w:val="28"/>
          <w:szCs w:val="32"/>
        </w:rPr>
      </w:pPr>
      <w:r>
        <w:rPr>
          <w:rFonts w:ascii="仿宋_GB2312" w:hAnsi="仿宋_GB2312" w:cs="仿宋_GB2312" w:hint="eastAsia"/>
          <w:sz w:val="28"/>
          <w:szCs w:val="32"/>
        </w:rPr>
        <w:t>201</w:t>
      </w:r>
      <w:r w:rsidR="005713C1">
        <w:rPr>
          <w:rFonts w:ascii="仿宋_GB2312" w:hAnsi="仿宋_GB2312" w:cs="仿宋_GB2312" w:hint="eastAsia"/>
          <w:sz w:val="28"/>
          <w:szCs w:val="32"/>
        </w:rPr>
        <w:t>7</w:t>
      </w:r>
      <w:r>
        <w:rPr>
          <w:rFonts w:ascii="仿宋_GB2312" w:hAnsi="仿宋_GB2312" w:cs="仿宋_GB2312" w:hint="eastAsia"/>
          <w:sz w:val="28"/>
          <w:szCs w:val="32"/>
        </w:rPr>
        <w:t>年本部门“三公”经费预算安排</w:t>
      </w:r>
      <w:r>
        <w:rPr>
          <w:rFonts w:ascii="仿宋_GB2312" w:hAnsi="仿宋_GB2312" w:cs="仿宋_GB2312" w:hint="eastAsia"/>
          <w:sz w:val="28"/>
          <w:szCs w:val="32"/>
        </w:rPr>
        <w:t>4</w:t>
      </w:r>
      <w:r>
        <w:rPr>
          <w:rFonts w:ascii="仿宋_GB2312" w:hAnsi="仿宋_GB2312" w:cs="仿宋_GB2312" w:hint="eastAsia"/>
          <w:sz w:val="28"/>
          <w:szCs w:val="32"/>
        </w:rPr>
        <w:t>万元，与上年保持不变。其中：因公出国（境）费</w:t>
      </w:r>
      <w:r>
        <w:rPr>
          <w:rFonts w:ascii="仿宋_GB2312" w:hAnsi="仿宋_GB2312" w:cs="仿宋_GB2312" w:hint="eastAsia"/>
          <w:sz w:val="28"/>
          <w:szCs w:val="32"/>
        </w:rPr>
        <w:t>0</w:t>
      </w:r>
      <w:r>
        <w:rPr>
          <w:rFonts w:ascii="仿宋_GB2312" w:hAnsi="仿宋_GB2312" w:cs="仿宋_GB2312" w:hint="eastAsia"/>
          <w:sz w:val="28"/>
          <w:szCs w:val="32"/>
        </w:rPr>
        <w:t>万元，与上年保持不变；公务用车购置及运行费</w:t>
      </w:r>
      <w:r>
        <w:rPr>
          <w:rFonts w:ascii="仿宋_GB2312" w:hAnsi="仿宋_GB2312" w:cs="仿宋_GB2312" w:hint="eastAsia"/>
          <w:sz w:val="28"/>
          <w:szCs w:val="32"/>
        </w:rPr>
        <w:t>3</w:t>
      </w:r>
      <w:r>
        <w:rPr>
          <w:rFonts w:ascii="仿宋_GB2312" w:hAnsi="仿宋_GB2312" w:cs="仿宋_GB2312" w:hint="eastAsia"/>
          <w:sz w:val="28"/>
          <w:szCs w:val="32"/>
        </w:rPr>
        <w:t>万元，与上年保持不变；公务接待费</w:t>
      </w:r>
      <w:r>
        <w:rPr>
          <w:rFonts w:ascii="仿宋_GB2312" w:hAnsi="仿宋_GB2312" w:cs="仿宋_GB2312" w:hint="eastAsia"/>
          <w:sz w:val="28"/>
          <w:szCs w:val="32"/>
        </w:rPr>
        <w:t>1</w:t>
      </w:r>
      <w:r>
        <w:rPr>
          <w:rFonts w:ascii="仿宋_GB2312" w:hAnsi="仿宋_GB2312" w:cs="仿宋_GB2312" w:hint="eastAsia"/>
          <w:sz w:val="28"/>
          <w:szCs w:val="32"/>
        </w:rPr>
        <w:t>万元，与上年保持不变。政府号召厉行节约，地方财政实行部门单位预算经费零增长，所以“三公”经费预算没有增加。</w:t>
      </w:r>
    </w:p>
    <w:p w:rsidR="00576E83" w:rsidRDefault="00576E83" w:rsidP="00576E83">
      <w:pPr>
        <w:rPr>
          <w:rFonts w:ascii="仿宋_GB2312" w:hAnsi="仿宋_GB2312" w:cs="仿宋_GB2312"/>
          <w:b/>
          <w:sz w:val="28"/>
          <w:szCs w:val="32"/>
        </w:rPr>
      </w:pPr>
      <w:r>
        <w:rPr>
          <w:rFonts w:ascii="仿宋_GB2312" w:hAnsi="仿宋_GB2312" w:cs="仿宋_GB2312" w:hint="eastAsia"/>
          <w:b/>
          <w:sz w:val="28"/>
          <w:szCs w:val="32"/>
        </w:rPr>
        <w:t>五、其他需要说明的情况</w:t>
      </w:r>
    </w:p>
    <w:p w:rsidR="00576E83" w:rsidRDefault="00576E83" w:rsidP="00576E83">
      <w:pPr>
        <w:ind w:firstLineChars="200" w:firstLine="560"/>
        <w:rPr>
          <w:rFonts w:ascii="仿宋_GB2312" w:hAnsi="仿宋_GB2312" w:cs="仿宋_GB2312"/>
          <w:sz w:val="28"/>
          <w:szCs w:val="32"/>
        </w:rPr>
      </w:pPr>
      <w:r>
        <w:rPr>
          <w:rFonts w:ascii="仿宋_GB2312" w:hAnsi="仿宋_GB2312" w:cs="仿宋_GB2312" w:hint="eastAsia"/>
          <w:sz w:val="28"/>
          <w:szCs w:val="32"/>
        </w:rPr>
        <w:t>（一）机关运行经费情况</w:t>
      </w:r>
    </w:p>
    <w:p w:rsidR="00576E83" w:rsidRDefault="00576E83" w:rsidP="00576E83">
      <w:pPr>
        <w:rPr>
          <w:sz w:val="28"/>
        </w:rPr>
      </w:pPr>
      <w:r>
        <w:rPr>
          <w:rFonts w:ascii="仿宋_GB2312" w:hAnsi="仿宋_GB2312" w:cs="仿宋_GB2312" w:hint="eastAsia"/>
          <w:sz w:val="28"/>
          <w:szCs w:val="32"/>
        </w:rPr>
        <w:t xml:space="preserve">     201</w:t>
      </w:r>
      <w:r w:rsidR="005713C1">
        <w:rPr>
          <w:rFonts w:ascii="仿宋_GB2312" w:hAnsi="仿宋_GB2312" w:cs="仿宋_GB2312" w:hint="eastAsia"/>
          <w:sz w:val="28"/>
          <w:szCs w:val="32"/>
        </w:rPr>
        <w:t>7</w:t>
      </w:r>
      <w:r w:rsidR="00254750">
        <w:rPr>
          <w:rFonts w:ascii="仿宋_GB2312" w:hAnsi="仿宋_GB2312" w:cs="仿宋_GB2312" w:hint="eastAsia"/>
          <w:sz w:val="28"/>
          <w:szCs w:val="32"/>
        </w:rPr>
        <w:t>年，本部门</w:t>
      </w:r>
      <w:r>
        <w:rPr>
          <w:rFonts w:ascii="仿宋_GB2312" w:hAnsi="仿宋_GB2312" w:cs="仿宋_GB2312" w:hint="eastAsia"/>
          <w:sz w:val="28"/>
          <w:szCs w:val="32"/>
        </w:rPr>
        <w:t>运行经费安排</w:t>
      </w:r>
      <w:r>
        <w:rPr>
          <w:rFonts w:ascii="仿宋_GB2312" w:hAnsi="仿宋_GB2312" w:cs="仿宋_GB2312" w:hint="eastAsia"/>
          <w:sz w:val="28"/>
          <w:szCs w:val="32"/>
        </w:rPr>
        <w:t>24</w:t>
      </w:r>
      <w:r>
        <w:rPr>
          <w:rFonts w:ascii="仿宋_GB2312" w:hAnsi="仿宋_GB2312" w:cs="仿宋_GB2312" w:hint="eastAsia"/>
          <w:sz w:val="28"/>
          <w:szCs w:val="32"/>
        </w:rPr>
        <w:t>万元，</w:t>
      </w:r>
      <w:r w:rsidR="00254750">
        <w:rPr>
          <w:rFonts w:ascii="仿宋_GB2312" w:hAnsi="仿宋_GB2312" w:cs="仿宋_GB2312" w:hint="eastAsia"/>
          <w:sz w:val="28"/>
          <w:szCs w:val="32"/>
        </w:rPr>
        <w:t>政府号召厉行节约，</w:t>
      </w:r>
      <w:r w:rsidR="00254750">
        <w:rPr>
          <w:rFonts w:ascii="仿宋_GB2312" w:hAnsi="仿宋_GB2312" w:cs="仿宋_GB2312" w:hint="eastAsia"/>
          <w:sz w:val="28"/>
          <w:szCs w:val="32"/>
        </w:rPr>
        <w:lastRenderedPageBreak/>
        <w:t>地方财政实行部门单位预算经费零增长，所以本部门运行经费经费预算没有增加。</w:t>
      </w:r>
      <w:r>
        <w:rPr>
          <w:rFonts w:hint="eastAsia"/>
          <w:sz w:val="28"/>
        </w:rPr>
        <w:t>国资公司自成立以来，在深化我市国企改革做了大量工作，取得了显著成效，在有关信访维稳等付出了大量人力物力，积极参与市委市府各项重大民生工程如滨江路的权属企业的拆迁安置等大量工作，上级部门从实际出发，</w:t>
      </w:r>
      <w:r w:rsidR="00254750">
        <w:rPr>
          <w:rFonts w:hint="eastAsia"/>
          <w:sz w:val="28"/>
        </w:rPr>
        <w:t>应</w:t>
      </w:r>
      <w:r>
        <w:rPr>
          <w:rFonts w:hint="eastAsia"/>
          <w:sz w:val="28"/>
        </w:rPr>
        <w:t>适当提高我司每年的工作经费预算。</w:t>
      </w:r>
    </w:p>
    <w:p w:rsidR="00576E83" w:rsidRDefault="00576E83" w:rsidP="00576E83">
      <w:pPr>
        <w:ind w:firstLineChars="200" w:firstLine="560"/>
        <w:rPr>
          <w:rFonts w:ascii="仿宋_GB2312" w:hAnsi="仿宋_GB2312" w:cs="仿宋_GB2312"/>
          <w:sz w:val="28"/>
          <w:szCs w:val="32"/>
        </w:rPr>
      </w:pPr>
      <w:r>
        <w:rPr>
          <w:rFonts w:ascii="仿宋_GB2312" w:hAnsi="仿宋_GB2312" w:cs="仿宋_GB2312" w:hint="eastAsia"/>
          <w:sz w:val="28"/>
          <w:szCs w:val="32"/>
        </w:rPr>
        <w:t>（二）政府采购安排情况</w:t>
      </w:r>
    </w:p>
    <w:p w:rsidR="00576E83" w:rsidRDefault="00576E83" w:rsidP="00576E83">
      <w:pPr>
        <w:ind w:firstLineChars="200" w:firstLine="560"/>
        <w:rPr>
          <w:rFonts w:ascii="仿宋_GB2312" w:hAnsi="仿宋_GB2312" w:cs="仿宋_GB2312"/>
          <w:sz w:val="28"/>
          <w:szCs w:val="32"/>
        </w:rPr>
      </w:pPr>
      <w:r>
        <w:rPr>
          <w:rFonts w:ascii="仿宋_GB2312" w:hAnsi="仿宋_GB2312" w:cs="仿宋_GB2312" w:hint="eastAsia"/>
          <w:sz w:val="28"/>
          <w:szCs w:val="32"/>
        </w:rPr>
        <w:t>201</w:t>
      </w:r>
      <w:r w:rsidR="005713C1">
        <w:rPr>
          <w:rFonts w:ascii="仿宋_GB2312" w:hAnsi="仿宋_GB2312" w:cs="仿宋_GB2312" w:hint="eastAsia"/>
          <w:sz w:val="28"/>
          <w:szCs w:val="32"/>
        </w:rPr>
        <w:t>7</w:t>
      </w:r>
      <w:r>
        <w:rPr>
          <w:rFonts w:ascii="仿宋_GB2312" w:hAnsi="仿宋_GB2312" w:cs="仿宋_GB2312" w:hint="eastAsia"/>
          <w:sz w:val="28"/>
          <w:szCs w:val="32"/>
        </w:rPr>
        <w:t>年本单位没有政府采购安排。</w:t>
      </w:r>
    </w:p>
    <w:p w:rsidR="00576E83" w:rsidRDefault="00576E83" w:rsidP="00576E83">
      <w:pPr>
        <w:numPr>
          <w:ilvl w:val="0"/>
          <w:numId w:val="2"/>
        </w:numPr>
        <w:ind w:firstLineChars="200" w:firstLine="560"/>
        <w:rPr>
          <w:rFonts w:ascii="仿宋_GB2312" w:hAnsi="仿宋_GB2312" w:cs="仿宋_GB2312"/>
          <w:sz w:val="28"/>
          <w:szCs w:val="32"/>
        </w:rPr>
      </w:pPr>
      <w:r>
        <w:rPr>
          <w:rFonts w:ascii="仿宋_GB2312" w:hAnsi="仿宋_GB2312" w:cs="仿宋_GB2312" w:hint="eastAsia"/>
          <w:sz w:val="28"/>
          <w:szCs w:val="32"/>
        </w:rPr>
        <w:t>国有资产占有使用情况</w:t>
      </w:r>
    </w:p>
    <w:p w:rsidR="00576E83" w:rsidRPr="006777DD" w:rsidRDefault="00576E83" w:rsidP="00576E83">
      <w:pPr>
        <w:spacing w:line="360" w:lineRule="auto"/>
        <w:ind w:firstLineChars="200" w:firstLine="560"/>
        <w:rPr>
          <w:rFonts w:ascii="仿宋_GB2312" w:hAnsi="仿宋_GB2312" w:cs="仿宋_GB2312"/>
          <w:color w:val="000000" w:themeColor="text1"/>
          <w:sz w:val="28"/>
          <w:szCs w:val="32"/>
        </w:rPr>
      </w:pPr>
      <w:r w:rsidRPr="006777DD">
        <w:rPr>
          <w:rFonts w:ascii="仿宋_GB2312" w:hAnsi="仿宋_GB2312" w:cs="仿宋_GB2312" w:hint="eastAsia"/>
          <w:color w:val="000000" w:themeColor="text1"/>
          <w:sz w:val="28"/>
          <w:szCs w:val="32"/>
        </w:rPr>
        <w:t>截至</w:t>
      </w:r>
      <w:r w:rsidRPr="006777DD">
        <w:rPr>
          <w:rFonts w:ascii="仿宋_GB2312" w:hAnsi="仿宋_GB2312" w:cs="仿宋_GB2312" w:hint="eastAsia"/>
          <w:color w:val="000000" w:themeColor="text1"/>
          <w:sz w:val="28"/>
          <w:szCs w:val="32"/>
        </w:rPr>
        <w:t>201</w:t>
      </w:r>
      <w:r w:rsidR="005713C1" w:rsidRPr="006777DD">
        <w:rPr>
          <w:rFonts w:ascii="仿宋_GB2312" w:hAnsi="仿宋_GB2312" w:cs="仿宋_GB2312" w:hint="eastAsia"/>
          <w:color w:val="000000" w:themeColor="text1"/>
          <w:sz w:val="28"/>
          <w:szCs w:val="32"/>
        </w:rPr>
        <w:t>6</w:t>
      </w:r>
      <w:r w:rsidRPr="006777DD">
        <w:rPr>
          <w:rFonts w:ascii="仿宋_GB2312" w:hAnsi="仿宋_GB2312" w:cs="仿宋_GB2312" w:hint="eastAsia"/>
          <w:color w:val="000000" w:themeColor="text1"/>
          <w:sz w:val="28"/>
          <w:szCs w:val="32"/>
        </w:rPr>
        <w:t>年</w:t>
      </w:r>
      <w:r w:rsidRPr="006777DD">
        <w:rPr>
          <w:rFonts w:ascii="仿宋_GB2312" w:hAnsi="仿宋_GB2312" w:cs="仿宋_GB2312" w:hint="eastAsia"/>
          <w:color w:val="000000" w:themeColor="text1"/>
          <w:sz w:val="28"/>
          <w:szCs w:val="32"/>
        </w:rPr>
        <w:t>12</w:t>
      </w:r>
      <w:r w:rsidRPr="006777DD">
        <w:rPr>
          <w:rFonts w:ascii="仿宋_GB2312" w:hAnsi="仿宋_GB2312" w:cs="仿宋_GB2312" w:hint="eastAsia"/>
          <w:color w:val="000000" w:themeColor="text1"/>
          <w:sz w:val="28"/>
          <w:szCs w:val="32"/>
        </w:rPr>
        <w:t>月</w:t>
      </w:r>
      <w:r w:rsidRPr="006777DD">
        <w:rPr>
          <w:rFonts w:ascii="仿宋_GB2312" w:hAnsi="仿宋_GB2312" w:cs="仿宋_GB2312" w:hint="eastAsia"/>
          <w:color w:val="000000" w:themeColor="text1"/>
          <w:sz w:val="28"/>
          <w:szCs w:val="32"/>
        </w:rPr>
        <w:t>31</w:t>
      </w:r>
      <w:r w:rsidRPr="006777DD">
        <w:rPr>
          <w:rFonts w:ascii="仿宋_GB2312" w:hAnsi="仿宋_GB2312" w:cs="仿宋_GB2312" w:hint="eastAsia"/>
          <w:color w:val="000000" w:themeColor="text1"/>
          <w:sz w:val="28"/>
          <w:szCs w:val="32"/>
        </w:rPr>
        <w:t>日，本部门占有使用国有资产总体情况为：资产总额</w:t>
      </w:r>
      <w:r w:rsidRPr="006777DD">
        <w:rPr>
          <w:rFonts w:ascii="仿宋_GB2312" w:hAnsi="仿宋_GB2312" w:cs="仿宋_GB2312" w:hint="eastAsia"/>
          <w:color w:val="000000" w:themeColor="text1"/>
          <w:sz w:val="28"/>
          <w:szCs w:val="32"/>
        </w:rPr>
        <w:t>18</w:t>
      </w:r>
      <w:r w:rsidR="00B01FFC" w:rsidRPr="006777DD">
        <w:rPr>
          <w:rFonts w:ascii="仿宋_GB2312" w:hAnsi="仿宋_GB2312" w:cs="仿宋_GB2312" w:hint="eastAsia"/>
          <w:color w:val="000000" w:themeColor="text1"/>
          <w:sz w:val="28"/>
          <w:szCs w:val="32"/>
        </w:rPr>
        <w:t>14.92</w:t>
      </w:r>
      <w:r w:rsidRPr="006777DD">
        <w:rPr>
          <w:rFonts w:ascii="仿宋_GB2312" w:hAnsi="仿宋_GB2312" w:cs="仿宋_GB2312" w:hint="eastAsia"/>
          <w:color w:val="000000" w:themeColor="text1"/>
          <w:sz w:val="28"/>
          <w:szCs w:val="32"/>
        </w:rPr>
        <w:t>万元，其中：流动资产</w:t>
      </w:r>
      <w:r w:rsidR="00B01FFC" w:rsidRPr="006777DD">
        <w:rPr>
          <w:rFonts w:ascii="仿宋_GB2312" w:hAnsi="仿宋_GB2312" w:cs="仿宋_GB2312" w:hint="eastAsia"/>
          <w:color w:val="000000" w:themeColor="text1"/>
          <w:sz w:val="28"/>
          <w:szCs w:val="32"/>
        </w:rPr>
        <w:t>1782.25</w:t>
      </w:r>
      <w:r w:rsidRPr="006777DD">
        <w:rPr>
          <w:rFonts w:ascii="仿宋_GB2312" w:hAnsi="仿宋_GB2312" w:cs="仿宋_GB2312" w:hint="eastAsia"/>
          <w:color w:val="000000" w:themeColor="text1"/>
          <w:sz w:val="28"/>
          <w:szCs w:val="32"/>
        </w:rPr>
        <w:t>万元，固定资产</w:t>
      </w:r>
      <w:r w:rsidR="00913EA6" w:rsidRPr="006777DD">
        <w:rPr>
          <w:rFonts w:ascii="仿宋_GB2312" w:hAnsi="仿宋_GB2312" w:cs="仿宋_GB2312" w:hint="eastAsia"/>
          <w:color w:val="000000" w:themeColor="text1"/>
          <w:sz w:val="28"/>
          <w:szCs w:val="32"/>
        </w:rPr>
        <w:t>32.67</w:t>
      </w:r>
      <w:r w:rsidRPr="006777DD">
        <w:rPr>
          <w:rFonts w:ascii="仿宋_GB2312" w:hAnsi="仿宋_GB2312" w:cs="仿宋_GB2312" w:hint="eastAsia"/>
          <w:color w:val="000000" w:themeColor="text1"/>
          <w:sz w:val="28"/>
          <w:szCs w:val="32"/>
        </w:rPr>
        <w:t>万元。固定资产包括：房屋构筑物</w:t>
      </w:r>
      <w:r w:rsidRPr="006777DD">
        <w:rPr>
          <w:rFonts w:ascii="仿宋_GB2312" w:hAnsi="仿宋_GB2312" w:cs="仿宋_GB2312" w:hint="eastAsia"/>
          <w:color w:val="000000" w:themeColor="text1"/>
          <w:sz w:val="28"/>
          <w:szCs w:val="32"/>
        </w:rPr>
        <w:t>4.9</w:t>
      </w:r>
      <w:r w:rsidRPr="006777DD">
        <w:rPr>
          <w:rFonts w:ascii="仿宋_GB2312" w:hAnsi="仿宋_GB2312" w:cs="仿宋_GB2312" w:hint="eastAsia"/>
          <w:color w:val="000000" w:themeColor="text1"/>
          <w:sz w:val="28"/>
          <w:szCs w:val="32"/>
        </w:rPr>
        <w:t>万元，汽车</w:t>
      </w:r>
      <w:r w:rsidRPr="006777DD">
        <w:rPr>
          <w:rFonts w:ascii="仿宋_GB2312" w:hAnsi="仿宋_GB2312" w:cs="仿宋_GB2312" w:hint="eastAsia"/>
          <w:color w:val="000000" w:themeColor="text1"/>
          <w:sz w:val="28"/>
          <w:szCs w:val="32"/>
        </w:rPr>
        <w:t>1</w:t>
      </w:r>
      <w:r w:rsidRPr="006777DD">
        <w:rPr>
          <w:rFonts w:ascii="仿宋_GB2312" w:hAnsi="仿宋_GB2312" w:cs="仿宋_GB2312" w:hint="eastAsia"/>
          <w:color w:val="000000" w:themeColor="text1"/>
          <w:sz w:val="28"/>
          <w:szCs w:val="32"/>
        </w:rPr>
        <w:t>辆</w:t>
      </w:r>
      <w:r w:rsidRPr="006777DD">
        <w:rPr>
          <w:rFonts w:ascii="仿宋_GB2312" w:hAnsi="仿宋_GB2312" w:cs="仿宋_GB2312" w:hint="eastAsia"/>
          <w:color w:val="000000" w:themeColor="text1"/>
          <w:sz w:val="28"/>
          <w:szCs w:val="32"/>
        </w:rPr>
        <w:t>19.8</w:t>
      </w:r>
      <w:r w:rsidRPr="006777DD">
        <w:rPr>
          <w:rFonts w:ascii="仿宋_GB2312" w:hAnsi="仿宋_GB2312" w:cs="仿宋_GB2312" w:hint="eastAsia"/>
          <w:color w:val="000000" w:themeColor="text1"/>
          <w:sz w:val="28"/>
          <w:szCs w:val="32"/>
        </w:rPr>
        <w:t>万元，其他固定资产</w:t>
      </w:r>
      <w:r w:rsidR="00913EA6" w:rsidRPr="006777DD">
        <w:rPr>
          <w:rFonts w:ascii="仿宋_GB2312" w:hAnsi="仿宋_GB2312" w:cs="仿宋_GB2312" w:hint="eastAsia"/>
          <w:color w:val="000000" w:themeColor="text1"/>
          <w:sz w:val="28"/>
          <w:szCs w:val="32"/>
        </w:rPr>
        <w:t>7.97</w:t>
      </w:r>
      <w:r w:rsidRPr="006777DD">
        <w:rPr>
          <w:rFonts w:ascii="仿宋_GB2312" w:hAnsi="仿宋_GB2312" w:cs="仿宋_GB2312" w:hint="eastAsia"/>
          <w:color w:val="000000" w:themeColor="text1"/>
          <w:sz w:val="28"/>
          <w:szCs w:val="32"/>
        </w:rPr>
        <w:t>万元。</w:t>
      </w:r>
      <w:r w:rsidRPr="006777DD">
        <w:rPr>
          <w:rFonts w:ascii="仿宋_GB2312" w:hAnsi="仿宋_GB2312" w:cs="仿宋_GB2312" w:hint="eastAsia"/>
          <w:color w:val="000000" w:themeColor="text1"/>
          <w:sz w:val="28"/>
          <w:szCs w:val="32"/>
        </w:rPr>
        <w:t xml:space="preserve"> </w:t>
      </w:r>
    </w:p>
    <w:p w:rsidR="00576E83" w:rsidRDefault="00576E83" w:rsidP="00576E83">
      <w:pPr>
        <w:numPr>
          <w:ilvl w:val="0"/>
          <w:numId w:val="2"/>
        </w:numPr>
        <w:ind w:firstLineChars="200" w:firstLine="560"/>
        <w:rPr>
          <w:rFonts w:ascii="仿宋_GB2312" w:hAnsi="仿宋_GB2312" w:cs="仿宋_GB2312"/>
          <w:sz w:val="28"/>
          <w:szCs w:val="32"/>
        </w:rPr>
      </w:pPr>
      <w:r>
        <w:rPr>
          <w:rFonts w:ascii="仿宋_GB2312" w:hAnsi="仿宋_GB2312" w:cs="仿宋_GB2312" w:hint="eastAsia"/>
          <w:sz w:val="28"/>
          <w:szCs w:val="32"/>
        </w:rPr>
        <w:t>重点项目预算绩效目标设置情况</w:t>
      </w:r>
    </w:p>
    <w:p w:rsidR="00576E83" w:rsidRDefault="00576E83" w:rsidP="00576E83">
      <w:pPr>
        <w:ind w:firstLine="640"/>
        <w:jc w:val="left"/>
        <w:rPr>
          <w:rFonts w:ascii="宋体" w:hAnsi="宋体" w:cs="楷体_GB2312"/>
          <w:sz w:val="28"/>
          <w:szCs w:val="32"/>
          <w:shd w:val="pct10" w:color="auto" w:fill="FFFFFF"/>
        </w:rPr>
      </w:pPr>
      <w:r>
        <w:rPr>
          <w:rFonts w:ascii="仿宋_GB2312" w:hAnsi="仿宋_GB2312" w:cs="仿宋_GB2312" w:hint="eastAsia"/>
          <w:sz w:val="28"/>
          <w:szCs w:val="32"/>
        </w:rPr>
        <w:t>201</w:t>
      </w:r>
      <w:r w:rsidR="005713C1">
        <w:rPr>
          <w:rFonts w:ascii="仿宋_GB2312" w:hAnsi="仿宋_GB2312" w:cs="仿宋_GB2312" w:hint="eastAsia"/>
          <w:sz w:val="28"/>
          <w:szCs w:val="32"/>
        </w:rPr>
        <w:t>7</w:t>
      </w:r>
      <w:r>
        <w:rPr>
          <w:rFonts w:ascii="仿宋_GB2312" w:hAnsi="仿宋_GB2312" w:cs="仿宋_GB2312" w:hint="eastAsia"/>
          <w:sz w:val="28"/>
          <w:szCs w:val="32"/>
        </w:rPr>
        <w:t>年本单位没有重点项目预算绩效需要说明。</w:t>
      </w:r>
    </w:p>
    <w:p w:rsidR="00576E83" w:rsidRDefault="00576E83" w:rsidP="00576E83">
      <w:pPr>
        <w:ind w:firstLine="640"/>
        <w:jc w:val="left"/>
        <w:rPr>
          <w:rFonts w:ascii="仿宋_GB2312" w:hAnsi="仿宋_GB2312" w:cs="仿宋_GB2312"/>
          <w:b/>
          <w:sz w:val="28"/>
          <w:szCs w:val="32"/>
        </w:rPr>
      </w:pPr>
      <w:r>
        <w:rPr>
          <w:rFonts w:ascii="仿宋_GB2312" w:hAnsi="仿宋_GB2312" w:cs="仿宋_GB2312" w:hint="eastAsia"/>
          <w:b/>
          <w:sz w:val="28"/>
          <w:szCs w:val="32"/>
        </w:rPr>
        <w:t>专业名词解释</w:t>
      </w:r>
    </w:p>
    <w:p w:rsidR="00576E83" w:rsidRDefault="00576E83" w:rsidP="00576E83">
      <w:pPr>
        <w:shd w:val="clear" w:color="auto" w:fill="FFFFFF"/>
        <w:spacing w:line="360" w:lineRule="atLeast"/>
        <w:ind w:firstLineChars="200" w:firstLine="560"/>
        <w:rPr>
          <w:rFonts w:ascii="仿宋" w:hAnsi="仿宋"/>
          <w:sz w:val="28"/>
        </w:rPr>
      </w:pPr>
      <w:r>
        <w:rPr>
          <w:rFonts w:ascii="仿宋" w:hAnsi="仿宋" w:hint="eastAsia"/>
          <w:sz w:val="28"/>
        </w:rPr>
        <w:t xml:space="preserve">1. </w:t>
      </w:r>
      <w:r>
        <w:rPr>
          <w:rFonts w:ascii="仿宋" w:hAnsi="仿宋" w:hint="eastAsia"/>
          <w:sz w:val="28"/>
        </w:rPr>
        <w:t>一般公共预算是对以税收为主体的财政收入，安排用于保障和改善民生、推动经济社会发展、维护国家安全、维持国家机构正常运转等方面的收支预算。</w:t>
      </w:r>
    </w:p>
    <w:p w:rsidR="00576E83" w:rsidRDefault="00576E83" w:rsidP="00576E83">
      <w:pPr>
        <w:ind w:firstLine="640"/>
        <w:rPr>
          <w:rFonts w:ascii="仿宋" w:hAnsi="仿宋"/>
          <w:sz w:val="28"/>
        </w:rPr>
      </w:pPr>
      <w:r>
        <w:rPr>
          <w:rFonts w:ascii="仿宋" w:hAnsi="仿宋" w:hint="eastAsia"/>
          <w:sz w:val="28"/>
        </w:rPr>
        <w:t xml:space="preserve">2. </w:t>
      </w:r>
      <w:r>
        <w:rPr>
          <w:rFonts w:ascii="仿宋" w:hAnsi="仿宋" w:hint="eastAsia"/>
          <w:sz w:val="28"/>
        </w:rPr>
        <w:t>政府性基金预算是国家通过向社会征收以及出让土地、发行彩票等方式取得收入，并专项用于支持特定基础设施建设和社会事业发展的财政收支预算。</w:t>
      </w:r>
    </w:p>
    <w:p w:rsidR="00576E83" w:rsidRDefault="00576E83" w:rsidP="00576E83">
      <w:pPr>
        <w:shd w:val="clear" w:color="auto" w:fill="FFFFFF"/>
        <w:spacing w:line="360" w:lineRule="atLeast"/>
        <w:ind w:firstLineChars="200" w:firstLine="560"/>
        <w:rPr>
          <w:rFonts w:ascii="仿宋" w:hAnsi="仿宋"/>
          <w:sz w:val="28"/>
        </w:rPr>
      </w:pPr>
      <w:r>
        <w:rPr>
          <w:rFonts w:ascii="仿宋" w:hAnsi="仿宋" w:hint="eastAsia"/>
          <w:sz w:val="28"/>
        </w:rPr>
        <w:lastRenderedPageBreak/>
        <w:t xml:space="preserve">3. </w:t>
      </w:r>
      <w:r>
        <w:rPr>
          <w:rFonts w:ascii="仿宋" w:hAnsi="仿宋" w:hint="eastAsia"/>
          <w:sz w:val="28"/>
        </w:rPr>
        <w:t>支出功能科目，是指</w:t>
      </w:r>
      <w:hyperlink r:id="rId5" w:tgtFrame="_blank" w:history="1">
        <w:r>
          <w:rPr>
            <w:rStyle w:val="a3"/>
            <w:rFonts w:ascii="仿宋" w:hAnsi="仿宋" w:hint="eastAsia"/>
            <w:color w:val="auto"/>
            <w:sz w:val="28"/>
            <w:u w:val="none"/>
          </w:rPr>
          <w:t>政府支出</w:t>
        </w:r>
      </w:hyperlink>
      <w:r>
        <w:rPr>
          <w:rFonts w:ascii="仿宋" w:hAnsi="仿宋" w:hint="eastAsia"/>
          <w:sz w:val="28"/>
        </w:rPr>
        <w:t>按其主要职能活动所作的一种分类科目，主要反映政府活动的不同功能和政策目标，具体设类、款、项三级。</w:t>
      </w:r>
    </w:p>
    <w:p w:rsidR="00576E83" w:rsidRDefault="00576E83" w:rsidP="00576E83">
      <w:pPr>
        <w:ind w:firstLine="640"/>
        <w:rPr>
          <w:rFonts w:ascii="仿宋" w:hAnsi="仿宋"/>
          <w:sz w:val="28"/>
        </w:rPr>
      </w:pPr>
      <w:r>
        <w:rPr>
          <w:rFonts w:ascii="仿宋" w:hAnsi="仿宋" w:hint="eastAsia"/>
          <w:sz w:val="28"/>
        </w:rPr>
        <w:t xml:space="preserve">4. </w:t>
      </w:r>
      <w:r>
        <w:rPr>
          <w:rFonts w:ascii="仿宋" w:hAnsi="仿宋" w:hint="eastAsia"/>
          <w:sz w:val="28"/>
        </w:rPr>
        <w:t>支出经济科目，是指</w:t>
      </w:r>
      <w:hyperlink r:id="rId6" w:tgtFrame="_blank" w:history="1">
        <w:r>
          <w:rPr>
            <w:rStyle w:val="a3"/>
            <w:rFonts w:ascii="仿宋" w:hAnsi="仿宋" w:hint="eastAsia"/>
            <w:color w:val="auto"/>
            <w:sz w:val="28"/>
            <w:u w:val="none"/>
          </w:rPr>
          <w:t>政府支出</w:t>
        </w:r>
      </w:hyperlink>
      <w:r>
        <w:rPr>
          <w:rFonts w:ascii="仿宋" w:hAnsi="仿宋" w:hint="eastAsia"/>
          <w:sz w:val="28"/>
        </w:rPr>
        <w:t>按经济性质和具体用途所作的一种分类科目，主要反映政府的钱究竟是怎么花出去的，具体设类、款两级。</w:t>
      </w:r>
    </w:p>
    <w:p w:rsidR="00753204" w:rsidRDefault="00753204"/>
    <w:sectPr w:rsidR="00753204" w:rsidSect="007532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微软雅黑"/>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D5BC8"/>
    <w:multiLevelType w:val="singleLevel"/>
    <w:tmpl w:val="5A7D5BC8"/>
    <w:lvl w:ilvl="0">
      <w:start w:val="3"/>
      <w:numFmt w:val="chineseCounting"/>
      <w:suff w:val="nothing"/>
      <w:lvlText w:val="%1、"/>
      <w:lvlJc w:val="left"/>
      <w:pPr>
        <w:ind w:left="0" w:firstLine="0"/>
      </w:pPr>
    </w:lvl>
  </w:abstractNum>
  <w:abstractNum w:abstractNumId="1">
    <w:nsid w:val="5A7D5DF9"/>
    <w:multiLevelType w:val="singleLevel"/>
    <w:tmpl w:val="5A7D5DF9"/>
    <w:lvl w:ilvl="0">
      <w:start w:val="3"/>
      <w:numFmt w:val="chineseCounting"/>
      <w:suff w:val="nothing"/>
      <w:lvlText w:val="（%1）"/>
      <w:lvlJc w:val="left"/>
      <w:pPr>
        <w:ind w:left="0" w:firstLine="0"/>
      </w:pPr>
    </w:lvl>
  </w:abstractNum>
  <w:num w:numId="1">
    <w:abstractNumId w:val="0"/>
    <w:lvlOverride w:ilvl="0">
      <w:startOverride w:val="3"/>
    </w:lvlOverride>
  </w:num>
  <w:num w:numId="2">
    <w:abstractNumId w:val="1"/>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6E83"/>
    <w:rsid w:val="000C002D"/>
    <w:rsid w:val="000C1D83"/>
    <w:rsid w:val="0018597B"/>
    <w:rsid w:val="00226F14"/>
    <w:rsid w:val="00254750"/>
    <w:rsid w:val="004132F9"/>
    <w:rsid w:val="005713C1"/>
    <w:rsid w:val="00576E83"/>
    <w:rsid w:val="00590063"/>
    <w:rsid w:val="006573BC"/>
    <w:rsid w:val="006777DD"/>
    <w:rsid w:val="006F1892"/>
    <w:rsid w:val="00753204"/>
    <w:rsid w:val="00913EA6"/>
    <w:rsid w:val="009960BF"/>
    <w:rsid w:val="00B01FFC"/>
    <w:rsid w:val="00B155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E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6E83"/>
    <w:rPr>
      <w:color w:val="0000FF"/>
      <w:u w:val="single"/>
    </w:rPr>
  </w:style>
</w:styles>
</file>

<file path=word/webSettings.xml><?xml version="1.0" encoding="utf-8"?>
<w:webSettings xmlns:r="http://schemas.openxmlformats.org/officeDocument/2006/relationships" xmlns:w="http://schemas.openxmlformats.org/wordprocessingml/2006/main">
  <w:divs>
    <w:div w:id="71901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ike.baidu.com/item/%E6%94%BF%E5%BA%9C%E6%94%AF%E5%87%BA" TargetMode="External"/><Relationship Id="rId5" Type="http://schemas.openxmlformats.org/officeDocument/2006/relationships/hyperlink" Target="https://baike.baidu.com/item/%E6%94%BF%E5%BA%9C%E6%94%AF%E5%87%BA"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2018-03-30T11:57:00Z</dcterms:created>
  <dcterms:modified xsi:type="dcterms:W3CDTF">2018-03-30T12:47:00Z</dcterms:modified>
</cp:coreProperties>
</file>