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3B0" w:rsidRDefault="00A753B0">
      <w:pPr>
        <w:jc w:val="center"/>
        <w:rPr>
          <w:rFonts w:ascii="方正小标宋简体" w:eastAsia="方正小标宋简体" w:hAnsi="方正小标宋简体" w:cs="方正小标宋简体"/>
          <w:sz w:val="84"/>
          <w:szCs w:val="84"/>
        </w:rPr>
      </w:pPr>
    </w:p>
    <w:p w:rsidR="00A753B0" w:rsidRDefault="00A753B0">
      <w:pPr>
        <w:jc w:val="center"/>
        <w:rPr>
          <w:rFonts w:ascii="方正小标宋简体" w:eastAsia="方正小标宋简体" w:hAnsi="方正小标宋简体" w:cs="方正小标宋简体"/>
          <w:sz w:val="84"/>
          <w:szCs w:val="84"/>
        </w:rPr>
      </w:pPr>
    </w:p>
    <w:p w:rsidR="00A753B0" w:rsidRDefault="000611E2">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2017</w:t>
      </w:r>
      <w:r w:rsidR="003263B2">
        <w:rPr>
          <w:rFonts w:ascii="方正小标宋简体" w:eastAsia="方正小标宋简体" w:hAnsi="方正小标宋简体" w:cs="方正小标宋简体" w:hint="eastAsia"/>
          <w:sz w:val="84"/>
          <w:szCs w:val="84"/>
        </w:rPr>
        <w:t>年</w:t>
      </w:r>
    </w:p>
    <w:p w:rsidR="00A753B0" w:rsidRDefault="000611E2">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吴川市特殊教育学校</w:t>
      </w:r>
      <w:r w:rsidR="003263B2">
        <w:rPr>
          <w:rFonts w:ascii="方正小标宋简体" w:eastAsia="方正小标宋简体" w:hAnsi="方正小标宋简体" w:cs="方正小标宋简体" w:hint="eastAsia"/>
          <w:sz w:val="84"/>
          <w:szCs w:val="84"/>
        </w:rPr>
        <w:t>部门预算</w:t>
      </w:r>
    </w:p>
    <w:p w:rsidR="00A753B0" w:rsidRDefault="00A753B0">
      <w:pPr>
        <w:jc w:val="center"/>
        <w:rPr>
          <w:rFonts w:ascii="方正小标宋简体" w:eastAsia="方正小标宋简体" w:hAnsi="方正小标宋简体" w:cs="方正小标宋简体"/>
          <w:sz w:val="84"/>
          <w:szCs w:val="84"/>
        </w:rPr>
      </w:pPr>
    </w:p>
    <w:p w:rsidR="00A753B0" w:rsidRDefault="00A753B0">
      <w:pPr>
        <w:jc w:val="center"/>
        <w:rPr>
          <w:rFonts w:ascii="方正小标宋简体" w:eastAsia="方正小标宋简体" w:hAnsi="方正小标宋简体" w:cs="方正小标宋简体"/>
          <w:sz w:val="84"/>
          <w:szCs w:val="84"/>
        </w:rPr>
      </w:pPr>
    </w:p>
    <w:p w:rsidR="00A753B0" w:rsidRDefault="003263B2">
      <w:pPr>
        <w:jc w:val="center"/>
        <w:rPr>
          <w:rFonts w:ascii="黑体" w:eastAsia="黑体" w:hAnsi="黑体" w:cs="黑体"/>
          <w:sz w:val="44"/>
          <w:szCs w:val="44"/>
        </w:rPr>
      </w:pPr>
      <w:r>
        <w:rPr>
          <w:rFonts w:ascii="方正小标宋简体" w:eastAsia="方正小标宋简体" w:hAnsi="方正小标宋简体" w:cs="方正小标宋简体" w:hint="eastAsia"/>
          <w:sz w:val="84"/>
          <w:szCs w:val="84"/>
        </w:rPr>
        <w:br w:type="page"/>
      </w:r>
    </w:p>
    <w:p w:rsidR="00A753B0" w:rsidRDefault="003263B2">
      <w:pPr>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lastRenderedPageBreak/>
        <w:t>目 录</w:t>
      </w:r>
    </w:p>
    <w:p w:rsidR="00A753B0" w:rsidRDefault="003263B2">
      <w:pPr>
        <w:rPr>
          <w:rFonts w:ascii="黑体" w:eastAsia="黑体" w:hAnsi="黑体" w:cs="黑体"/>
          <w:sz w:val="32"/>
          <w:szCs w:val="32"/>
        </w:rPr>
      </w:pPr>
      <w:r>
        <w:rPr>
          <w:rFonts w:ascii="黑体" w:eastAsia="黑体" w:hAnsi="黑体" w:cs="黑体" w:hint="eastAsia"/>
          <w:sz w:val="32"/>
          <w:szCs w:val="32"/>
        </w:rPr>
        <w:t xml:space="preserve">第一部分  </w:t>
      </w:r>
      <w:r w:rsidR="006E58A8">
        <w:rPr>
          <w:rFonts w:ascii="黑体" w:eastAsia="黑体" w:hAnsi="黑体" w:cs="黑体" w:hint="eastAsia"/>
          <w:sz w:val="32"/>
          <w:szCs w:val="32"/>
        </w:rPr>
        <w:t>2017</w:t>
      </w:r>
      <w:r>
        <w:rPr>
          <w:rFonts w:ascii="黑体" w:eastAsia="黑体" w:hAnsi="黑体" w:cs="黑体" w:hint="eastAsia"/>
          <w:sz w:val="32"/>
          <w:szCs w:val="32"/>
        </w:rPr>
        <w:t>年</w:t>
      </w:r>
      <w:r w:rsidR="006E58A8">
        <w:rPr>
          <w:rFonts w:ascii="黑体" w:eastAsia="黑体" w:hAnsi="黑体" w:cs="黑体" w:hint="eastAsia"/>
          <w:sz w:val="32"/>
          <w:szCs w:val="32"/>
        </w:rPr>
        <w:t>吴川市特殊教育学校</w:t>
      </w:r>
      <w:r>
        <w:rPr>
          <w:rFonts w:ascii="黑体" w:eastAsia="黑体" w:hAnsi="黑体" w:cs="黑体" w:hint="eastAsia"/>
          <w:sz w:val="32"/>
          <w:szCs w:val="32"/>
        </w:rPr>
        <w:t>部门预算基本情况说明</w:t>
      </w:r>
    </w:p>
    <w:p w:rsidR="00A753B0" w:rsidRDefault="003263B2">
      <w:pPr>
        <w:numPr>
          <w:ilvl w:val="0"/>
          <w:numId w:val="1"/>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部门基本情况</w:t>
      </w:r>
    </w:p>
    <w:p w:rsidR="0076683D" w:rsidRPr="0076683D" w:rsidRDefault="003263B2" w:rsidP="0076683D">
      <w:pPr>
        <w:pStyle w:val="a5"/>
        <w:numPr>
          <w:ilvl w:val="0"/>
          <w:numId w:val="8"/>
        </w:numPr>
        <w:ind w:firstLineChars="0"/>
        <w:rPr>
          <w:rFonts w:ascii="仿宋_GB2312" w:eastAsia="仿宋_GB2312" w:hAnsi="仿宋_GB2312" w:cs="仿宋_GB2312"/>
          <w:sz w:val="32"/>
          <w:szCs w:val="32"/>
        </w:rPr>
      </w:pPr>
      <w:r w:rsidRPr="0076683D">
        <w:rPr>
          <w:rFonts w:ascii="仿宋_GB2312" w:eastAsia="仿宋_GB2312" w:hAnsi="仿宋_GB2312" w:cs="仿宋_GB2312" w:hint="eastAsia"/>
          <w:sz w:val="32"/>
          <w:szCs w:val="32"/>
        </w:rPr>
        <w:t>主要职责</w:t>
      </w:r>
    </w:p>
    <w:p w:rsidR="00A753B0" w:rsidRPr="0076683D" w:rsidRDefault="003263B2" w:rsidP="0076683D">
      <w:pPr>
        <w:pStyle w:val="a5"/>
        <w:numPr>
          <w:ilvl w:val="0"/>
          <w:numId w:val="8"/>
        </w:numPr>
        <w:ind w:firstLineChars="0"/>
        <w:rPr>
          <w:rFonts w:ascii="仿宋_GB2312" w:eastAsia="仿宋_GB2312" w:hAnsi="仿宋_GB2312" w:cs="仿宋_GB2312"/>
          <w:sz w:val="32"/>
          <w:szCs w:val="32"/>
        </w:rPr>
      </w:pPr>
      <w:r w:rsidRPr="0076683D">
        <w:rPr>
          <w:rFonts w:ascii="仿宋_GB2312" w:eastAsia="仿宋_GB2312" w:hAnsi="仿宋_GB2312" w:cs="仿宋_GB2312" w:hint="eastAsia"/>
          <w:sz w:val="32"/>
          <w:szCs w:val="32"/>
        </w:rPr>
        <w:t>机构设置</w:t>
      </w:r>
    </w:p>
    <w:p w:rsidR="00A753B0" w:rsidRDefault="00326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二、收入预算说明</w:t>
      </w:r>
    </w:p>
    <w:p w:rsidR="00A753B0" w:rsidRDefault="00326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三、支出预算说明</w:t>
      </w:r>
    </w:p>
    <w:p w:rsidR="00A753B0" w:rsidRDefault="00326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四、"三公"经费说明</w:t>
      </w:r>
    </w:p>
    <w:p w:rsidR="00A753B0" w:rsidRDefault="00326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五、其他需要说明的情况</w:t>
      </w:r>
    </w:p>
    <w:p w:rsidR="00A753B0" w:rsidRDefault="00326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6683D">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运行经费情况</w:t>
      </w:r>
    </w:p>
    <w:p w:rsidR="00A753B0" w:rsidRDefault="00326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（二）政府采购安排情况</w:t>
      </w:r>
    </w:p>
    <w:p w:rsidR="00A753B0" w:rsidRDefault="003263B2">
      <w:pPr>
        <w:numPr>
          <w:ilvl w:val="0"/>
          <w:numId w:val="2"/>
        </w:num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国有资产占有使用情况</w:t>
      </w:r>
    </w:p>
    <w:p w:rsidR="0076683D" w:rsidRDefault="0076683D" w:rsidP="0076683D">
      <w:pPr>
        <w:ind w:left="64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sidRPr="00146448">
        <w:rPr>
          <w:rFonts w:ascii="仿宋_GB2312" w:eastAsia="仿宋_GB2312" w:hAnsi="仿宋_GB2312" w:cs="仿宋_GB2312" w:hint="eastAsia"/>
          <w:sz w:val="32"/>
          <w:szCs w:val="32"/>
        </w:rPr>
        <w:t>重点项目预算绩效目标设置情况</w:t>
      </w:r>
    </w:p>
    <w:p w:rsidR="00A753B0" w:rsidRDefault="0076683D" w:rsidP="0076683D">
      <w:pPr>
        <w:ind w:firstLineChars="400" w:firstLine="128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sidR="003263B2">
        <w:rPr>
          <w:rFonts w:ascii="仿宋_GB2312" w:eastAsia="仿宋_GB2312" w:hAnsi="仿宋_GB2312" w:cs="仿宋_GB2312" w:hint="eastAsia"/>
          <w:sz w:val="32"/>
          <w:szCs w:val="32"/>
        </w:rPr>
        <w:t>）专业名词解释</w:t>
      </w:r>
    </w:p>
    <w:p w:rsidR="00A753B0" w:rsidRDefault="003263B2">
      <w:pPr>
        <w:rPr>
          <w:rFonts w:ascii="黑体" w:eastAsia="黑体" w:hAnsi="黑体" w:cs="黑体"/>
          <w:sz w:val="32"/>
          <w:szCs w:val="32"/>
        </w:rPr>
      </w:pPr>
      <w:r>
        <w:rPr>
          <w:rFonts w:ascii="黑体" w:eastAsia="黑体" w:hAnsi="黑体" w:cs="黑体" w:hint="eastAsia"/>
          <w:sz w:val="32"/>
          <w:szCs w:val="32"/>
        </w:rPr>
        <w:t xml:space="preserve">第二部分   </w:t>
      </w:r>
      <w:r w:rsidR="006E58A8">
        <w:rPr>
          <w:rFonts w:ascii="黑体" w:eastAsia="黑体" w:hAnsi="黑体" w:cs="黑体" w:hint="eastAsia"/>
          <w:sz w:val="32"/>
          <w:szCs w:val="32"/>
        </w:rPr>
        <w:t>2017</w:t>
      </w:r>
      <w:r>
        <w:rPr>
          <w:rFonts w:ascii="黑体" w:eastAsia="黑体" w:hAnsi="黑体" w:cs="黑体" w:hint="eastAsia"/>
          <w:sz w:val="32"/>
          <w:szCs w:val="32"/>
        </w:rPr>
        <w:t>年</w:t>
      </w:r>
      <w:r w:rsidR="006E58A8">
        <w:rPr>
          <w:rFonts w:ascii="黑体" w:eastAsia="黑体" w:hAnsi="黑体" w:cs="黑体" w:hint="eastAsia"/>
          <w:sz w:val="32"/>
          <w:szCs w:val="32"/>
        </w:rPr>
        <w:t>吴川市特殊教育学校</w:t>
      </w:r>
      <w:r>
        <w:rPr>
          <w:rFonts w:ascii="黑体" w:eastAsia="黑体" w:hAnsi="黑体" w:cs="黑体" w:hint="eastAsia"/>
          <w:sz w:val="32"/>
          <w:szCs w:val="32"/>
        </w:rPr>
        <w:t>部门预算表</w:t>
      </w:r>
    </w:p>
    <w:p w:rsidR="00A753B0" w:rsidRDefault="003263B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一、</w:t>
      </w:r>
      <w:r w:rsidR="006E58A8">
        <w:rPr>
          <w:rFonts w:ascii="仿宋_GB2312" w:eastAsia="仿宋_GB2312" w:hAnsi="仿宋_GB2312" w:cs="仿宋_GB2312" w:hint="eastAsia"/>
        </w:rPr>
        <w:t>2017</w:t>
      </w:r>
      <w:r>
        <w:rPr>
          <w:rFonts w:ascii="仿宋_GB2312" w:eastAsia="仿宋_GB2312" w:hAnsi="仿宋_GB2312" w:cs="仿宋_GB2312" w:hint="eastAsia"/>
        </w:rPr>
        <w:t>年财政拨款收支总表</w:t>
      </w:r>
    </w:p>
    <w:p w:rsidR="00A753B0" w:rsidRDefault="003263B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二、</w:t>
      </w:r>
      <w:r w:rsidR="006E58A8">
        <w:rPr>
          <w:rFonts w:ascii="仿宋_GB2312" w:eastAsia="仿宋_GB2312" w:hAnsi="仿宋_GB2312" w:cs="仿宋_GB2312" w:hint="eastAsia"/>
        </w:rPr>
        <w:t>2017</w:t>
      </w:r>
      <w:r>
        <w:rPr>
          <w:rFonts w:ascii="仿宋_GB2312" w:eastAsia="仿宋_GB2312" w:hAnsi="仿宋_GB2312" w:cs="仿宋_GB2312" w:hint="eastAsia"/>
        </w:rPr>
        <w:t>年一般公共预算支出表</w:t>
      </w:r>
    </w:p>
    <w:p w:rsidR="00A753B0" w:rsidRDefault="003263B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三、</w:t>
      </w:r>
      <w:r w:rsidR="006E58A8">
        <w:rPr>
          <w:rFonts w:ascii="仿宋_GB2312" w:eastAsia="仿宋_GB2312" w:hAnsi="仿宋_GB2312" w:cs="仿宋_GB2312" w:hint="eastAsia"/>
        </w:rPr>
        <w:t>2017</w:t>
      </w:r>
      <w:r>
        <w:rPr>
          <w:rFonts w:ascii="仿宋_GB2312" w:eastAsia="仿宋_GB2312" w:hAnsi="仿宋_GB2312" w:cs="仿宋_GB2312" w:hint="eastAsia"/>
        </w:rPr>
        <w:t>年一般公共预算基本支出表（部门经济分类）</w:t>
      </w:r>
    </w:p>
    <w:p w:rsidR="00A753B0" w:rsidRDefault="003263B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四、</w:t>
      </w:r>
      <w:r w:rsidR="006E58A8">
        <w:rPr>
          <w:rFonts w:ascii="仿宋_GB2312" w:eastAsia="仿宋_GB2312" w:hAnsi="仿宋_GB2312" w:cs="仿宋_GB2312" w:hint="eastAsia"/>
        </w:rPr>
        <w:t>2017</w:t>
      </w:r>
      <w:r>
        <w:rPr>
          <w:rFonts w:ascii="仿宋_GB2312" w:eastAsia="仿宋_GB2312" w:hAnsi="仿宋_GB2312" w:cs="仿宋_GB2312" w:hint="eastAsia"/>
        </w:rPr>
        <w:t>年一般公共预算“三公”经费支出表</w:t>
      </w:r>
    </w:p>
    <w:p w:rsidR="00A753B0" w:rsidRDefault="003263B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五、</w:t>
      </w:r>
      <w:r w:rsidR="006E58A8">
        <w:rPr>
          <w:rFonts w:ascii="仿宋_GB2312" w:eastAsia="仿宋_GB2312" w:hAnsi="仿宋_GB2312" w:cs="仿宋_GB2312" w:hint="eastAsia"/>
        </w:rPr>
        <w:t>2017</w:t>
      </w:r>
      <w:r>
        <w:rPr>
          <w:rFonts w:ascii="仿宋_GB2312" w:eastAsia="仿宋_GB2312" w:hAnsi="仿宋_GB2312" w:cs="仿宋_GB2312" w:hint="eastAsia"/>
        </w:rPr>
        <w:t>年政府性基金预算支出表</w:t>
      </w:r>
    </w:p>
    <w:p w:rsidR="00A753B0" w:rsidRDefault="003263B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六、</w:t>
      </w:r>
      <w:r w:rsidR="006E58A8">
        <w:rPr>
          <w:rFonts w:ascii="仿宋_GB2312" w:eastAsia="仿宋_GB2312" w:hAnsi="仿宋_GB2312" w:cs="仿宋_GB2312" w:hint="eastAsia"/>
        </w:rPr>
        <w:t>2017</w:t>
      </w:r>
      <w:r>
        <w:rPr>
          <w:rFonts w:ascii="仿宋_GB2312" w:eastAsia="仿宋_GB2312" w:hAnsi="仿宋_GB2312" w:cs="仿宋_GB2312" w:hint="eastAsia"/>
        </w:rPr>
        <w:t>年部门收支总表</w:t>
      </w:r>
    </w:p>
    <w:p w:rsidR="00A753B0" w:rsidRDefault="003263B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lastRenderedPageBreak/>
        <w:t>七、</w:t>
      </w:r>
      <w:r w:rsidR="006E58A8">
        <w:rPr>
          <w:rFonts w:ascii="仿宋_GB2312" w:eastAsia="仿宋_GB2312" w:hAnsi="仿宋_GB2312" w:cs="仿宋_GB2312" w:hint="eastAsia"/>
        </w:rPr>
        <w:t>2017</w:t>
      </w:r>
      <w:r>
        <w:rPr>
          <w:rFonts w:ascii="仿宋_GB2312" w:eastAsia="仿宋_GB2312" w:hAnsi="仿宋_GB2312" w:cs="仿宋_GB2312" w:hint="eastAsia"/>
        </w:rPr>
        <w:t>年部门收入表</w:t>
      </w:r>
    </w:p>
    <w:p w:rsidR="00A753B0" w:rsidRDefault="003263B2">
      <w:pPr>
        <w:pStyle w:val="p0"/>
        <w:snapToGrid w:val="0"/>
        <w:spacing w:line="600" w:lineRule="exact"/>
        <w:ind w:firstLine="640"/>
        <w:rPr>
          <w:rFonts w:ascii="仿宋_GB2312" w:eastAsia="仿宋_GB2312" w:hAnsi="仿宋_GB2312" w:cs="仿宋_GB2312"/>
        </w:rPr>
      </w:pPr>
      <w:r>
        <w:rPr>
          <w:rFonts w:ascii="仿宋_GB2312" w:eastAsia="仿宋_GB2312" w:hAnsi="仿宋_GB2312" w:cs="仿宋_GB2312" w:hint="eastAsia"/>
        </w:rPr>
        <w:t>八、</w:t>
      </w:r>
      <w:r w:rsidR="006E58A8">
        <w:rPr>
          <w:rFonts w:ascii="仿宋_GB2312" w:eastAsia="仿宋_GB2312" w:hAnsi="仿宋_GB2312" w:cs="仿宋_GB2312" w:hint="eastAsia"/>
        </w:rPr>
        <w:t>2017</w:t>
      </w:r>
      <w:r>
        <w:rPr>
          <w:rFonts w:ascii="仿宋_GB2312" w:eastAsia="仿宋_GB2312" w:hAnsi="仿宋_GB2312" w:cs="仿宋_GB2312" w:hint="eastAsia"/>
        </w:rPr>
        <w:t>年部门支出表</w:t>
      </w: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hAnsi="仿宋_GB2312" w:cs="仿宋_GB2312"/>
        </w:rPr>
      </w:pPr>
    </w:p>
    <w:p w:rsidR="0076683D" w:rsidRDefault="0076683D">
      <w:pPr>
        <w:pStyle w:val="p0"/>
        <w:snapToGrid w:val="0"/>
        <w:spacing w:line="600" w:lineRule="exact"/>
        <w:ind w:firstLine="640"/>
        <w:rPr>
          <w:rFonts w:ascii="仿宋_GB2312" w:eastAsia="仿宋_GB2312"/>
        </w:rPr>
      </w:pPr>
    </w:p>
    <w:p w:rsidR="00A753B0" w:rsidRDefault="003263B2" w:rsidP="0076683D">
      <w:pPr>
        <w:rPr>
          <w:rFonts w:ascii="黑体" w:eastAsia="黑体" w:hAnsi="黑体" w:cs="黑体"/>
          <w:sz w:val="32"/>
          <w:szCs w:val="32"/>
        </w:rPr>
      </w:pPr>
      <w:r>
        <w:rPr>
          <w:rFonts w:ascii="黑体" w:eastAsia="黑体" w:hAnsi="黑体" w:cs="黑体" w:hint="eastAsia"/>
          <w:sz w:val="44"/>
          <w:szCs w:val="44"/>
        </w:rPr>
        <w:lastRenderedPageBreak/>
        <w:t xml:space="preserve">第一部分  </w:t>
      </w:r>
      <w:r w:rsidR="00775ACE">
        <w:rPr>
          <w:rFonts w:ascii="黑体" w:eastAsia="黑体" w:hAnsi="黑体" w:cs="黑体" w:hint="eastAsia"/>
          <w:sz w:val="44"/>
          <w:szCs w:val="44"/>
        </w:rPr>
        <w:t>2017</w:t>
      </w:r>
      <w:r>
        <w:rPr>
          <w:rFonts w:ascii="黑体" w:eastAsia="黑体" w:hAnsi="黑体" w:cs="黑体" w:hint="eastAsia"/>
          <w:sz w:val="44"/>
          <w:szCs w:val="44"/>
        </w:rPr>
        <w:t>年</w:t>
      </w:r>
      <w:r w:rsidR="00775ACE">
        <w:rPr>
          <w:rFonts w:ascii="黑体" w:eastAsia="黑体" w:hAnsi="黑体" w:cs="黑体" w:hint="eastAsia"/>
          <w:sz w:val="44"/>
          <w:szCs w:val="44"/>
        </w:rPr>
        <w:t>吴川市特殊教育学校</w:t>
      </w:r>
      <w:r>
        <w:rPr>
          <w:rFonts w:ascii="黑体" w:eastAsia="黑体" w:hAnsi="黑体" w:cs="黑体" w:hint="eastAsia"/>
          <w:sz w:val="44"/>
          <w:szCs w:val="44"/>
        </w:rPr>
        <w:t>部门预算基本情况说明</w:t>
      </w:r>
    </w:p>
    <w:p w:rsidR="00A753B0" w:rsidRDefault="00A753B0">
      <w:pPr>
        <w:rPr>
          <w:rFonts w:ascii="黑体" w:eastAsia="黑体" w:hAnsi="黑体" w:cs="黑体"/>
          <w:sz w:val="44"/>
          <w:szCs w:val="44"/>
        </w:rPr>
      </w:pPr>
    </w:p>
    <w:p w:rsidR="00A753B0" w:rsidRDefault="003263B2" w:rsidP="003135E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一、部门基本情况</w:t>
      </w:r>
    </w:p>
    <w:p w:rsidR="00A753B0" w:rsidRDefault="00326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710575" w:rsidRPr="00D566DB" w:rsidRDefault="00710575" w:rsidP="00710575">
      <w:pPr>
        <w:autoSpaceDE w:val="0"/>
        <w:autoSpaceDN w:val="0"/>
        <w:adjustRightInd w:val="0"/>
        <w:ind w:firstLineChars="200" w:firstLine="640"/>
        <w:jc w:val="left"/>
        <w:rPr>
          <w:rFonts w:ascii="仿宋_GB2312" w:eastAsia="仿宋_GB2312" w:hAnsi="仿宋_GB2312" w:cs="仿宋_GB2312"/>
          <w:sz w:val="32"/>
          <w:szCs w:val="32"/>
        </w:rPr>
      </w:pPr>
      <w:r w:rsidRPr="00D566DB">
        <w:rPr>
          <w:rFonts w:ascii="仿宋_GB2312" w:eastAsia="仿宋_GB2312" w:hAnsi="仿宋_GB2312" w:cs="仿宋_GB2312" w:hint="eastAsia"/>
          <w:sz w:val="32"/>
          <w:szCs w:val="32"/>
        </w:rPr>
        <w:t>吴川市特殊教育学校创办于2011年11月，2014年12月正式招生上课，是市政府主办，教育局直属管理，学校事业机构数为1个，</w:t>
      </w:r>
      <w:proofErr w:type="gramStart"/>
      <w:r w:rsidRPr="00D566DB">
        <w:rPr>
          <w:rFonts w:ascii="仿宋_GB2312" w:eastAsia="仿宋_GB2312" w:hAnsi="仿宋_GB2312" w:cs="仿宋_GB2312" w:hint="eastAsia"/>
          <w:sz w:val="32"/>
          <w:szCs w:val="32"/>
        </w:rPr>
        <w:t>集听障</w:t>
      </w:r>
      <w:proofErr w:type="gramEnd"/>
      <w:r w:rsidRPr="00D566DB">
        <w:rPr>
          <w:rFonts w:ascii="仿宋_GB2312" w:eastAsia="仿宋_GB2312" w:hAnsi="仿宋_GB2312" w:cs="仿宋_GB2312" w:hint="eastAsia"/>
          <w:sz w:val="32"/>
          <w:szCs w:val="32"/>
        </w:rPr>
        <w:t>、智障儿童教育与康复训练、启智教育为一体的九年义务教育寄宿制公办学校，学校位于吴川市梅录街道梅山社区太院东路旁，</w:t>
      </w:r>
      <w:proofErr w:type="gramStart"/>
      <w:r w:rsidRPr="00D566DB">
        <w:rPr>
          <w:rFonts w:ascii="仿宋_GB2312" w:eastAsia="仿宋_GB2312" w:hAnsi="仿宋_GB2312" w:cs="仿宋_GB2312" w:hint="eastAsia"/>
          <w:sz w:val="32"/>
          <w:szCs w:val="32"/>
        </w:rPr>
        <w:t>由原梅录</w:t>
      </w:r>
      <w:proofErr w:type="gramEnd"/>
      <w:r w:rsidRPr="00D566DB">
        <w:rPr>
          <w:rFonts w:ascii="仿宋_GB2312" w:eastAsia="仿宋_GB2312" w:hAnsi="仿宋_GB2312" w:cs="仿宋_GB2312" w:hint="eastAsia"/>
          <w:sz w:val="32"/>
          <w:szCs w:val="32"/>
        </w:rPr>
        <w:t>街道梅山小学改建而成。</w:t>
      </w:r>
    </w:p>
    <w:p w:rsidR="00A753B0" w:rsidRDefault="00326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A753B0" w:rsidRDefault="003263B2" w:rsidP="00775AC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1.本部门无下属单位，部门预算为</w:t>
      </w:r>
      <w:r w:rsidR="00775ACE">
        <w:rPr>
          <w:rFonts w:ascii="仿宋_GB2312" w:eastAsia="仿宋_GB2312" w:hAnsi="仿宋_GB2312" w:cs="仿宋_GB2312" w:hint="eastAsia"/>
          <w:sz w:val="32"/>
          <w:szCs w:val="32"/>
        </w:rPr>
        <w:t>吴川市特殊教育学校</w:t>
      </w:r>
      <w:r>
        <w:rPr>
          <w:rFonts w:ascii="仿宋_GB2312" w:eastAsia="仿宋_GB2312" w:hAnsi="仿宋_GB2312" w:cs="仿宋_GB2312" w:hint="eastAsia"/>
          <w:sz w:val="32"/>
          <w:szCs w:val="32"/>
        </w:rPr>
        <w:t>本级预算。</w:t>
      </w:r>
    </w:p>
    <w:p w:rsidR="00710575" w:rsidRDefault="003263B2" w:rsidP="00710575">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sidR="00710575" w:rsidRPr="00710575">
        <w:rPr>
          <w:rFonts w:ascii="仿宋_GB2312" w:eastAsia="仿宋_GB2312" w:hAnsi="仿宋_GB2312" w:cs="仿宋_GB2312" w:hint="eastAsia"/>
          <w:sz w:val="32"/>
          <w:szCs w:val="32"/>
        </w:rPr>
        <w:t xml:space="preserve"> </w:t>
      </w:r>
      <w:r w:rsidR="00710575">
        <w:rPr>
          <w:rFonts w:ascii="仿宋_GB2312" w:eastAsia="仿宋_GB2312" w:hAnsi="仿宋_GB2312" w:cs="仿宋_GB2312" w:hint="eastAsia"/>
          <w:sz w:val="32"/>
          <w:szCs w:val="32"/>
        </w:rPr>
        <w:t>本部门内设机构1个、人员构成情况：学校全额事业人员编制数为15，目前在编人员为10人，空编5人，另外学校临聘教职工12人。</w:t>
      </w:r>
    </w:p>
    <w:p w:rsidR="00CB6CCC" w:rsidRPr="00CB6CCC" w:rsidRDefault="00CB6CCC" w:rsidP="007105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本次预算编写为本部门自开办以来第一次编写部门预算。</w:t>
      </w:r>
    </w:p>
    <w:p w:rsidR="00A753B0" w:rsidRDefault="003263B2" w:rsidP="0071057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二、收入预算说明</w:t>
      </w:r>
    </w:p>
    <w:p w:rsidR="00A753B0" w:rsidRDefault="00FF33E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sidR="00710575">
        <w:rPr>
          <w:rFonts w:ascii="仿宋_GB2312" w:eastAsia="仿宋_GB2312" w:hAnsi="仿宋_GB2312" w:cs="仿宋_GB2312" w:hint="eastAsia"/>
          <w:sz w:val="32"/>
          <w:szCs w:val="32"/>
        </w:rPr>
        <w:t>7</w:t>
      </w:r>
      <w:r w:rsidR="003263B2">
        <w:rPr>
          <w:rFonts w:ascii="仿宋_GB2312" w:eastAsia="仿宋_GB2312" w:hAnsi="仿宋_GB2312" w:cs="仿宋_GB2312" w:hint="eastAsia"/>
          <w:sz w:val="32"/>
          <w:szCs w:val="32"/>
        </w:rPr>
        <w:t>年本部门收入预算</w:t>
      </w:r>
      <w:r>
        <w:rPr>
          <w:rFonts w:ascii="仿宋_GB2312" w:eastAsia="仿宋_GB2312" w:hAnsi="仿宋_GB2312" w:cs="仿宋_GB2312" w:hint="eastAsia"/>
          <w:sz w:val="32"/>
          <w:szCs w:val="32"/>
        </w:rPr>
        <w:t>156.25</w:t>
      </w:r>
      <w:r w:rsidR="003263B2">
        <w:rPr>
          <w:rFonts w:ascii="仿宋_GB2312" w:eastAsia="仿宋_GB2312" w:hAnsi="仿宋_GB2312" w:cs="仿宋_GB2312" w:hint="eastAsia"/>
          <w:sz w:val="32"/>
          <w:szCs w:val="32"/>
        </w:rPr>
        <w:t>万元，比上年增加</w:t>
      </w:r>
      <w:r w:rsidR="008E70B0">
        <w:rPr>
          <w:rFonts w:ascii="仿宋_GB2312" w:eastAsia="仿宋_GB2312" w:hAnsi="仿宋_GB2312" w:cs="仿宋_GB2312" w:hint="eastAsia"/>
          <w:sz w:val="32"/>
          <w:szCs w:val="32"/>
        </w:rPr>
        <w:t>59.23</w:t>
      </w:r>
      <w:r w:rsidR="003263B2">
        <w:rPr>
          <w:rFonts w:ascii="仿宋_GB2312" w:eastAsia="仿宋_GB2312" w:hAnsi="仿宋_GB2312" w:cs="仿宋_GB2312" w:hint="eastAsia"/>
          <w:sz w:val="32"/>
          <w:szCs w:val="32"/>
        </w:rPr>
        <w:t>万元，增长</w:t>
      </w:r>
      <w:r w:rsidR="008E70B0">
        <w:rPr>
          <w:rFonts w:ascii="仿宋_GB2312" w:eastAsia="仿宋_GB2312" w:hAnsi="仿宋_GB2312" w:cs="仿宋_GB2312" w:hint="eastAsia"/>
          <w:sz w:val="32"/>
          <w:szCs w:val="32"/>
        </w:rPr>
        <w:t>61</w:t>
      </w:r>
      <w:r w:rsidR="003263B2">
        <w:rPr>
          <w:rFonts w:ascii="仿宋_GB2312" w:eastAsia="仿宋_GB2312" w:hAnsi="仿宋_GB2312" w:cs="仿宋_GB2312" w:hint="eastAsia"/>
          <w:sz w:val="32"/>
          <w:szCs w:val="32"/>
        </w:rPr>
        <w:t>%，主要原因是</w:t>
      </w:r>
      <w:r w:rsidR="008E70B0">
        <w:rPr>
          <w:rFonts w:ascii="仿宋_GB2312" w:eastAsia="仿宋_GB2312" w:hAnsi="仿宋_GB2312" w:cs="仿宋_GB2312" w:hint="eastAsia"/>
          <w:sz w:val="32"/>
          <w:szCs w:val="32"/>
        </w:rPr>
        <w:t>学校学生人数增加，所以公用</w:t>
      </w:r>
      <w:r w:rsidR="008E70B0">
        <w:rPr>
          <w:rFonts w:ascii="仿宋_GB2312" w:eastAsia="仿宋_GB2312" w:hAnsi="仿宋_GB2312" w:cs="仿宋_GB2312" w:hint="eastAsia"/>
          <w:sz w:val="32"/>
          <w:szCs w:val="32"/>
        </w:rPr>
        <w:lastRenderedPageBreak/>
        <w:t>经费相应增加</w:t>
      </w:r>
      <w:r w:rsidR="003263B2">
        <w:rPr>
          <w:rFonts w:ascii="仿宋_GB2312" w:eastAsia="仿宋_GB2312" w:hAnsi="仿宋_GB2312" w:cs="仿宋_GB2312" w:hint="eastAsia"/>
          <w:sz w:val="32"/>
          <w:szCs w:val="32"/>
        </w:rPr>
        <w:t>。</w:t>
      </w:r>
    </w:p>
    <w:p w:rsidR="00A753B0" w:rsidRPr="00710575" w:rsidRDefault="003263B2" w:rsidP="00710575">
      <w:pPr>
        <w:pStyle w:val="a5"/>
        <w:numPr>
          <w:ilvl w:val="0"/>
          <w:numId w:val="6"/>
        </w:numPr>
        <w:ind w:firstLineChars="0"/>
        <w:rPr>
          <w:rFonts w:ascii="仿宋_GB2312" w:eastAsia="仿宋_GB2312" w:hAnsi="仿宋_GB2312" w:cs="仿宋_GB2312"/>
          <w:sz w:val="32"/>
          <w:szCs w:val="32"/>
        </w:rPr>
      </w:pPr>
      <w:r w:rsidRPr="00710575">
        <w:rPr>
          <w:rFonts w:ascii="仿宋_GB2312" w:eastAsia="仿宋_GB2312" w:hAnsi="仿宋_GB2312" w:cs="仿宋_GB2312" w:hint="eastAsia"/>
          <w:sz w:val="32"/>
          <w:szCs w:val="32"/>
        </w:rPr>
        <w:t>支出预算说明</w:t>
      </w:r>
    </w:p>
    <w:p w:rsidR="00A753B0" w:rsidRDefault="00710575">
      <w:pPr>
        <w:ind w:firstLine="640"/>
        <w:rPr>
          <w:rFonts w:ascii="黑体" w:eastAsia="黑体" w:hAnsi="黑体" w:cs="黑体"/>
          <w:sz w:val="32"/>
          <w:szCs w:val="32"/>
        </w:rPr>
      </w:pPr>
      <w:r>
        <w:rPr>
          <w:rFonts w:ascii="仿宋_GB2312" w:eastAsia="仿宋_GB2312" w:hAnsi="仿宋_GB2312" w:cs="仿宋_GB2312" w:hint="eastAsia"/>
          <w:sz w:val="32"/>
          <w:szCs w:val="32"/>
        </w:rPr>
        <w:t>2017年</w:t>
      </w:r>
      <w:r w:rsidR="003263B2">
        <w:rPr>
          <w:rFonts w:ascii="仿宋_GB2312" w:eastAsia="仿宋_GB2312" w:hAnsi="仿宋_GB2312" w:cs="仿宋_GB2312" w:hint="eastAsia"/>
          <w:sz w:val="32"/>
          <w:szCs w:val="32"/>
        </w:rPr>
        <w:t>支出预算</w:t>
      </w:r>
      <w:r w:rsidR="008E70B0">
        <w:rPr>
          <w:rFonts w:ascii="仿宋_GB2312" w:eastAsia="仿宋_GB2312" w:hAnsi="仿宋_GB2312" w:cs="仿宋_GB2312" w:hint="eastAsia"/>
          <w:sz w:val="32"/>
          <w:szCs w:val="32"/>
        </w:rPr>
        <w:t>156.25</w:t>
      </w:r>
      <w:r w:rsidR="003263B2">
        <w:rPr>
          <w:rFonts w:ascii="仿宋_GB2312" w:eastAsia="仿宋_GB2312" w:hAnsi="仿宋_GB2312" w:cs="仿宋_GB2312" w:hint="eastAsia"/>
          <w:sz w:val="32"/>
          <w:szCs w:val="32"/>
        </w:rPr>
        <w:t>万元，比上年增加</w:t>
      </w:r>
      <w:r w:rsidR="008E70B0">
        <w:rPr>
          <w:rFonts w:ascii="仿宋_GB2312" w:eastAsia="仿宋_GB2312" w:hAnsi="仿宋_GB2312" w:cs="仿宋_GB2312" w:hint="eastAsia"/>
          <w:sz w:val="32"/>
          <w:szCs w:val="32"/>
        </w:rPr>
        <w:t>59.23</w:t>
      </w:r>
      <w:r w:rsidR="003263B2">
        <w:rPr>
          <w:rFonts w:ascii="仿宋_GB2312" w:eastAsia="仿宋_GB2312" w:hAnsi="仿宋_GB2312" w:cs="仿宋_GB2312" w:hint="eastAsia"/>
          <w:sz w:val="32"/>
          <w:szCs w:val="32"/>
        </w:rPr>
        <w:t>万元，增长</w:t>
      </w:r>
      <w:r w:rsidR="008E70B0">
        <w:rPr>
          <w:rFonts w:ascii="仿宋_GB2312" w:eastAsia="仿宋_GB2312" w:hAnsi="仿宋_GB2312" w:cs="仿宋_GB2312" w:hint="eastAsia"/>
          <w:sz w:val="32"/>
          <w:szCs w:val="32"/>
        </w:rPr>
        <w:t>61</w:t>
      </w:r>
      <w:r w:rsidR="003263B2">
        <w:rPr>
          <w:rFonts w:ascii="仿宋_GB2312" w:eastAsia="仿宋_GB2312" w:hAnsi="仿宋_GB2312" w:cs="仿宋_GB2312" w:hint="eastAsia"/>
          <w:sz w:val="32"/>
          <w:szCs w:val="32"/>
        </w:rPr>
        <w:t>%，主要原因是</w:t>
      </w:r>
      <w:r w:rsidR="008E70B0">
        <w:rPr>
          <w:rFonts w:ascii="仿宋_GB2312" w:eastAsia="仿宋_GB2312" w:hAnsi="仿宋_GB2312" w:cs="仿宋_GB2312" w:hint="eastAsia"/>
          <w:sz w:val="32"/>
          <w:szCs w:val="32"/>
        </w:rPr>
        <w:t>学生增多，办公经费等日常支出增大，</w:t>
      </w:r>
      <w:proofErr w:type="gramStart"/>
      <w:r w:rsidR="008E70B0">
        <w:rPr>
          <w:rFonts w:ascii="仿宋_GB2312" w:eastAsia="仿宋_GB2312" w:hAnsi="仿宋_GB2312" w:cs="仿宋_GB2312" w:hint="eastAsia"/>
          <w:sz w:val="32"/>
          <w:szCs w:val="32"/>
        </w:rPr>
        <w:t>且学校临</w:t>
      </w:r>
      <w:proofErr w:type="gramEnd"/>
      <w:r w:rsidR="008E70B0">
        <w:rPr>
          <w:rFonts w:ascii="仿宋_GB2312" w:eastAsia="仿宋_GB2312" w:hAnsi="仿宋_GB2312" w:cs="仿宋_GB2312" w:hint="eastAsia"/>
          <w:sz w:val="32"/>
          <w:szCs w:val="32"/>
        </w:rPr>
        <w:t>聘教职工人数增多，所以支出经费相应增多</w:t>
      </w:r>
      <w:r w:rsidR="003263B2">
        <w:rPr>
          <w:rFonts w:ascii="仿宋_GB2312" w:eastAsia="仿宋_GB2312" w:hAnsi="仿宋_GB2312" w:cs="仿宋_GB2312" w:hint="eastAsia"/>
          <w:sz w:val="32"/>
          <w:szCs w:val="32"/>
        </w:rPr>
        <w:t>。</w:t>
      </w:r>
    </w:p>
    <w:p w:rsidR="00A753B0" w:rsidRDefault="003263B2" w:rsidP="002840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四、"三公"经费说明</w:t>
      </w:r>
    </w:p>
    <w:p w:rsidR="00A753B0" w:rsidRDefault="00CE64C8">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sidR="003263B2">
        <w:rPr>
          <w:rFonts w:ascii="仿宋_GB2312" w:eastAsia="仿宋_GB2312" w:hAnsi="仿宋_GB2312" w:cs="仿宋_GB2312" w:hint="eastAsia"/>
          <w:sz w:val="32"/>
          <w:szCs w:val="32"/>
        </w:rPr>
        <w:t>年本部门“三公”经费预算安排</w:t>
      </w:r>
      <w:r>
        <w:rPr>
          <w:rFonts w:ascii="仿宋_GB2312" w:eastAsia="仿宋_GB2312" w:hAnsi="仿宋_GB2312" w:cs="仿宋_GB2312" w:hint="eastAsia"/>
          <w:sz w:val="32"/>
          <w:szCs w:val="32"/>
        </w:rPr>
        <w:t>1.1</w:t>
      </w:r>
      <w:r w:rsidR="003263B2">
        <w:rPr>
          <w:rFonts w:ascii="仿宋_GB2312" w:eastAsia="仿宋_GB2312" w:hAnsi="仿宋_GB2312" w:cs="仿宋_GB2312" w:hint="eastAsia"/>
          <w:sz w:val="32"/>
          <w:szCs w:val="32"/>
        </w:rPr>
        <w:t>万元，比上年增加</w:t>
      </w:r>
      <w:r>
        <w:rPr>
          <w:rFonts w:ascii="仿宋_GB2312" w:eastAsia="仿宋_GB2312" w:hAnsi="仿宋_GB2312" w:cs="仿宋_GB2312" w:hint="eastAsia"/>
          <w:sz w:val="32"/>
          <w:szCs w:val="32"/>
        </w:rPr>
        <w:t>0.71</w:t>
      </w:r>
      <w:r w:rsidR="003263B2">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182</w:t>
      </w:r>
      <w:r w:rsidR="003263B2">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费用主要</w:t>
      </w:r>
      <w:proofErr w:type="gramStart"/>
      <w:r>
        <w:rPr>
          <w:rFonts w:ascii="仿宋_GB2312" w:eastAsia="仿宋_GB2312" w:hAnsi="仿宋_GB2312" w:cs="仿宋_GB2312" w:hint="eastAsia"/>
          <w:sz w:val="32"/>
          <w:szCs w:val="32"/>
        </w:rPr>
        <w:t>用于</w:t>
      </w:r>
      <w:r w:rsidR="003263B2">
        <w:rPr>
          <w:rFonts w:ascii="仿宋_GB2312" w:eastAsia="仿宋_GB2312" w:hAnsi="仿宋_GB2312" w:cs="仿宋_GB2312" w:hint="eastAsia"/>
          <w:sz w:val="32"/>
          <w:szCs w:val="32"/>
        </w:rPr>
        <w:t>是</w:t>
      </w:r>
      <w:proofErr w:type="gramEnd"/>
      <w:r w:rsidR="003263B2">
        <w:rPr>
          <w:rFonts w:ascii="仿宋_GB2312" w:eastAsia="仿宋_GB2312" w:hAnsi="仿宋_GB2312" w:cs="仿宋_GB2312" w:hint="eastAsia"/>
          <w:sz w:val="32"/>
          <w:szCs w:val="32"/>
        </w:rPr>
        <w:t>公务接待，比上年增加</w:t>
      </w:r>
      <w:r>
        <w:rPr>
          <w:rFonts w:ascii="仿宋_GB2312" w:eastAsia="仿宋_GB2312" w:hAnsi="仿宋_GB2312" w:cs="仿宋_GB2312" w:hint="eastAsia"/>
          <w:sz w:val="32"/>
          <w:szCs w:val="32"/>
        </w:rPr>
        <w:t>0.71</w:t>
      </w:r>
      <w:r w:rsidR="003263B2">
        <w:rPr>
          <w:rFonts w:ascii="仿宋_GB2312" w:eastAsia="仿宋_GB2312" w:hAnsi="仿宋_GB2312" w:cs="仿宋_GB2312" w:hint="eastAsia"/>
          <w:sz w:val="32"/>
          <w:szCs w:val="32"/>
        </w:rPr>
        <w:t>万元，增长</w:t>
      </w:r>
      <w:r>
        <w:rPr>
          <w:rFonts w:ascii="仿宋_GB2312" w:eastAsia="仿宋_GB2312" w:hAnsi="仿宋_GB2312" w:cs="仿宋_GB2312" w:hint="eastAsia"/>
          <w:sz w:val="32"/>
          <w:szCs w:val="32"/>
        </w:rPr>
        <w:t>182</w:t>
      </w:r>
      <w:r w:rsidR="003263B2">
        <w:rPr>
          <w:rFonts w:ascii="仿宋_GB2312" w:eastAsia="仿宋_GB2312" w:hAnsi="仿宋_GB2312" w:cs="仿宋_GB2312" w:hint="eastAsia"/>
          <w:sz w:val="32"/>
          <w:szCs w:val="32"/>
        </w:rPr>
        <w:t>%，主要原因是</w:t>
      </w:r>
      <w:r>
        <w:rPr>
          <w:rFonts w:ascii="仿宋_GB2312" w:eastAsia="仿宋_GB2312" w:hAnsi="仿宋_GB2312" w:cs="仿宋_GB2312" w:hint="eastAsia"/>
          <w:sz w:val="32"/>
          <w:szCs w:val="32"/>
        </w:rPr>
        <w:t>物价的上涨因素及接待的人次及次数</w:t>
      </w:r>
      <w:r w:rsidR="003263B2">
        <w:rPr>
          <w:rFonts w:ascii="仿宋_GB2312" w:eastAsia="仿宋_GB2312" w:hAnsi="仿宋_GB2312" w:cs="仿宋_GB2312" w:hint="eastAsia"/>
          <w:sz w:val="32"/>
          <w:szCs w:val="32"/>
        </w:rPr>
        <w:t>有所增加。</w:t>
      </w:r>
    </w:p>
    <w:p w:rsidR="00A753B0" w:rsidRDefault="003263B2" w:rsidP="0028409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五、其他需要说明的情况</w:t>
      </w:r>
    </w:p>
    <w:p w:rsidR="00A753B0" w:rsidRDefault="00326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（一）运行经费情况</w:t>
      </w:r>
    </w:p>
    <w:p w:rsidR="00A753B0" w:rsidRDefault="003263B2">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2016年，本部门机关运行经费安排156.25万元，比上年增加59.23万元，增长61%，主要原因是学校学生的增多及临聘人员的增多，物价也有所上涨。其中：办公费</w:t>
      </w:r>
      <w:r w:rsidR="00665C83">
        <w:rPr>
          <w:rFonts w:ascii="仿宋_GB2312" w:eastAsia="仿宋_GB2312" w:hAnsi="仿宋_GB2312" w:cs="仿宋_GB2312" w:hint="eastAsia"/>
          <w:sz w:val="32"/>
          <w:szCs w:val="32"/>
        </w:rPr>
        <w:t>11.03万元</w:t>
      </w:r>
      <w:r>
        <w:rPr>
          <w:rFonts w:ascii="仿宋_GB2312" w:eastAsia="仿宋_GB2312" w:hAnsi="仿宋_GB2312" w:cs="仿宋_GB2312" w:hint="eastAsia"/>
          <w:sz w:val="32"/>
          <w:szCs w:val="32"/>
        </w:rPr>
        <w:t>，印</w:t>
      </w:r>
      <w:r w:rsidR="00665C83">
        <w:rPr>
          <w:rFonts w:ascii="仿宋_GB2312" w:eastAsia="仿宋_GB2312" w:hAnsi="仿宋_GB2312" w:cs="仿宋_GB2312" w:hint="eastAsia"/>
          <w:sz w:val="32"/>
          <w:szCs w:val="32"/>
        </w:rPr>
        <w:t>刷</w:t>
      </w:r>
      <w:r>
        <w:rPr>
          <w:rFonts w:ascii="仿宋_GB2312" w:eastAsia="仿宋_GB2312" w:hAnsi="仿宋_GB2312" w:cs="仿宋_GB2312" w:hint="eastAsia"/>
          <w:sz w:val="32"/>
          <w:szCs w:val="32"/>
        </w:rPr>
        <w:t>费</w:t>
      </w:r>
      <w:r w:rsidR="00665C83">
        <w:rPr>
          <w:rFonts w:ascii="仿宋_GB2312" w:eastAsia="仿宋_GB2312" w:hAnsi="仿宋_GB2312" w:cs="仿宋_GB2312" w:hint="eastAsia"/>
          <w:sz w:val="32"/>
          <w:szCs w:val="32"/>
        </w:rPr>
        <w:t>0.6万元</w:t>
      </w:r>
      <w:r>
        <w:rPr>
          <w:rFonts w:ascii="仿宋_GB2312" w:eastAsia="仿宋_GB2312" w:hAnsi="仿宋_GB2312" w:cs="仿宋_GB2312" w:hint="eastAsia"/>
          <w:sz w:val="32"/>
          <w:szCs w:val="32"/>
        </w:rPr>
        <w:t>，邮电费</w:t>
      </w:r>
      <w:r w:rsidR="00665C83">
        <w:rPr>
          <w:rFonts w:ascii="仿宋_GB2312" w:eastAsia="仿宋_GB2312" w:hAnsi="仿宋_GB2312" w:cs="仿宋_GB2312" w:hint="eastAsia"/>
          <w:sz w:val="32"/>
          <w:szCs w:val="32"/>
        </w:rPr>
        <w:t>0.54万元</w:t>
      </w:r>
      <w:r>
        <w:rPr>
          <w:rFonts w:ascii="仿宋_GB2312" w:eastAsia="仿宋_GB2312" w:hAnsi="仿宋_GB2312" w:cs="仿宋_GB2312" w:hint="eastAsia"/>
          <w:sz w:val="32"/>
          <w:szCs w:val="32"/>
        </w:rPr>
        <w:t>，差旅费</w:t>
      </w:r>
      <w:r w:rsidR="00665C83">
        <w:rPr>
          <w:rFonts w:ascii="仿宋_GB2312" w:eastAsia="仿宋_GB2312" w:hAnsi="仿宋_GB2312" w:cs="仿宋_GB2312" w:hint="eastAsia"/>
          <w:sz w:val="32"/>
          <w:szCs w:val="32"/>
        </w:rPr>
        <w:t>2万元</w:t>
      </w:r>
      <w:r>
        <w:rPr>
          <w:rFonts w:ascii="仿宋_GB2312" w:eastAsia="仿宋_GB2312" w:hAnsi="仿宋_GB2312" w:cs="仿宋_GB2312" w:hint="eastAsia"/>
          <w:sz w:val="32"/>
          <w:szCs w:val="32"/>
        </w:rPr>
        <w:t>，日常维修费</w:t>
      </w:r>
      <w:r w:rsidR="00665C83">
        <w:rPr>
          <w:rFonts w:ascii="仿宋_GB2312" w:eastAsia="仿宋_GB2312" w:hAnsi="仿宋_GB2312" w:cs="仿宋_GB2312" w:hint="eastAsia"/>
          <w:sz w:val="32"/>
          <w:szCs w:val="32"/>
        </w:rPr>
        <w:t>3万元</w:t>
      </w:r>
      <w:r>
        <w:rPr>
          <w:rFonts w:ascii="仿宋_GB2312" w:eastAsia="仿宋_GB2312" w:hAnsi="仿宋_GB2312" w:cs="仿宋_GB2312" w:hint="eastAsia"/>
          <w:sz w:val="32"/>
          <w:szCs w:val="32"/>
        </w:rPr>
        <w:t>，专用材料及一般设备购置费</w:t>
      </w:r>
      <w:r w:rsidR="00665C83">
        <w:rPr>
          <w:rFonts w:ascii="仿宋_GB2312" w:eastAsia="仿宋_GB2312" w:hAnsi="仿宋_GB2312" w:cs="仿宋_GB2312" w:hint="eastAsia"/>
          <w:sz w:val="32"/>
          <w:szCs w:val="32"/>
        </w:rPr>
        <w:t>1.7万元</w:t>
      </w:r>
      <w:r>
        <w:rPr>
          <w:rFonts w:ascii="仿宋_GB2312" w:eastAsia="仿宋_GB2312" w:hAnsi="仿宋_GB2312" w:cs="仿宋_GB2312" w:hint="eastAsia"/>
          <w:sz w:val="32"/>
          <w:szCs w:val="32"/>
        </w:rPr>
        <w:t>，办公用房水电费</w:t>
      </w:r>
      <w:r w:rsidR="00665C83">
        <w:rPr>
          <w:rFonts w:ascii="仿宋_GB2312" w:eastAsia="仿宋_GB2312" w:hAnsi="仿宋_GB2312" w:cs="仿宋_GB2312" w:hint="eastAsia"/>
          <w:sz w:val="32"/>
          <w:szCs w:val="32"/>
        </w:rPr>
        <w:t>3.1万元</w:t>
      </w:r>
      <w:r>
        <w:rPr>
          <w:rFonts w:ascii="仿宋_GB2312" w:eastAsia="仿宋_GB2312" w:hAnsi="仿宋_GB2312" w:cs="仿宋_GB2312" w:hint="eastAsia"/>
          <w:sz w:val="32"/>
          <w:szCs w:val="32"/>
        </w:rPr>
        <w:t>等。</w:t>
      </w:r>
    </w:p>
    <w:p w:rsidR="00A753B0" w:rsidRDefault="003263B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（二）政府采购安排情况</w:t>
      </w:r>
    </w:p>
    <w:p w:rsidR="00A753B0" w:rsidRPr="000D36F4" w:rsidRDefault="003263B2" w:rsidP="00284098">
      <w:pPr>
        <w:ind w:firstLineChars="200" w:firstLine="640"/>
        <w:rPr>
          <w:rFonts w:ascii="楷体_GB2312" w:eastAsia="楷体_GB2312" w:hAnsi="楷体_GB2312" w:cs="楷体_GB2312"/>
          <w:sz w:val="32"/>
          <w:szCs w:val="32"/>
          <w:highlight w:val="lightGray"/>
          <w:shd w:val="pct10" w:color="auto" w:fill="FFFFFF"/>
        </w:rPr>
      </w:pPr>
      <w:r w:rsidRPr="000D36F4">
        <w:rPr>
          <w:rFonts w:ascii="仿宋_GB2312" w:eastAsia="仿宋_GB2312" w:hAnsi="仿宋_GB2312" w:cs="仿宋_GB2312" w:hint="eastAsia"/>
          <w:sz w:val="32"/>
          <w:szCs w:val="32"/>
        </w:rPr>
        <w:t xml:space="preserve"> </w:t>
      </w:r>
      <w:r w:rsidR="00284098" w:rsidRPr="000D36F4">
        <w:rPr>
          <w:rFonts w:ascii="仿宋_GB2312" w:eastAsia="仿宋_GB2312" w:hAnsi="仿宋_GB2312" w:cs="仿宋_GB2312" w:hint="eastAsia"/>
          <w:sz w:val="32"/>
          <w:szCs w:val="32"/>
        </w:rPr>
        <w:t>2017年本部门政府采购直接由省级财政专项资金及中央财政专项资金支出，无本级财政部门支出。</w:t>
      </w:r>
    </w:p>
    <w:p w:rsidR="00A753B0" w:rsidRDefault="003263B2">
      <w:pPr>
        <w:numPr>
          <w:ilvl w:val="0"/>
          <w:numId w:val="4"/>
        </w:num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国有资产占有使用情况</w:t>
      </w:r>
    </w:p>
    <w:p w:rsidR="00A753B0" w:rsidRPr="000D36F4" w:rsidRDefault="000D36F4" w:rsidP="000D36F4">
      <w:pPr>
        <w:pStyle w:val="a5"/>
        <w:spacing w:line="580" w:lineRule="exact"/>
        <w:ind w:left="420" w:firstLine="640"/>
        <w:rPr>
          <w:rFonts w:ascii="仿宋_GB2312" w:eastAsia="仿宋_GB2312" w:hAnsi="宋体"/>
          <w:sz w:val="32"/>
          <w:szCs w:val="32"/>
        </w:rPr>
      </w:pPr>
      <w:r w:rsidRPr="000D36F4">
        <w:rPr>
          <w:rFonts w:ascii="仿宋_GB2312" w:eastAsia="仿宋_GB2312" w:hAnsi="宋体" w:hint="eastAsia"/>
          <w:sz w:val="32"/>
          <w:szCs w:val="32"/>
        </w:rPr>
        <w:lastRenderedPageBreak/>
        <w:t>截至2016年12月31日，本部门固定资产151.88万元，其中房屋构筑物50万元，通用设备2.80万元，专用设备84.52万元。本部门共有车辆0辆；单位价值</w:t>
      </w:r>
      <w:r w:rsidRPr="000D36F4">
        <w:rPr>
          <w:rFonts w:ascii="仿宋_GB2312" w:eastAsia="仿宋_GB2312" w:hAnsi="宋体"/>
          <w:sz w:val="32"/>
          <w:szCs w:val="32"/>
        </w:rPr>
        <w:t>50万元以上通用设备</w:t>
      </w:r>
      <w:r w:rsidRPr="000D36F4">
        <w:rPr>
          <w:rFonts w:ascii="仿宋_GB2312" w:eastAsia="仿宋_GB2312" w:hAnsi="宋体" w:hint="eastAsia"/>
          <w:sz w:val="32"/>
          <w:szCs w:val="32"/>
        </w:rPr>
        <w:t>0台，单价</w:t>
      </w:r>
      <w:r w:rsidRPr="000D36F4">
        <w:rPr>
          <w:rFonts w:ascii="仿宋_GB2312" w:eastAsia="仿宋_GB2312" w:hAnsi="宋体"/>
          <w:sz w:val="32"/>
          <w:szCs w:val="32"/>
        </w:rPr>
        <w:t>100万元以上专用设备</w:t>
      </w:r>
      <w:r w:rsidRPr="000D36F4">
        <w:rPr>
          <w:rFonts w:ascii="仿宋_GB2312" w:eastAsia="仿宋_GB2312" w:hAnsi="宋体" w:hint="eastAsia"/>
          <w:sz w:val="32"/>
          <w:szCs w:val="32"/>
        </w:rPr>
        <w:t>0台。</w:t>
      </w:r>
    </w:p>
    <w:p w:rsidR="00A753B0" w:rsidRPr="000D36F4" w:rsidRDefault="003263B2" w:rsidP="000D36F4">
      <w:pPr>
        <w:widowControl/>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与上年相比，本年资产总额</w:t>
      </w:r>
      <w:r w:rsidR="000D36F4">
        <w:rPr>
          <w:rFonts w:ascii="仿宋_GB2312" w:eastAsia="仿宋_GB2312" w:hAnsi="仿宋_GB2312" w:cs="仿宋_GB2312" w:hint="eastAsia"/>
          <w:sz w:val="32"/>
          <w:szCs w:val="32"/>
        </w:rPr>
        <w:t>暂无增加减少</w:t>
      </w:r>
      <w:r>
        <w:rPr>
          <w:rFonts w:ascii="仿宋_GB2312" w:eastAsia="仿宋_GB2312" w:hAnsi="仿宋_GB2312" w:cs="仿宋_GB2312" w:hint="eastAsia"/>
          <w:sz w:val="32"/>
          <w:szCs w:val="32"/>
        </w:rPr>
        <w:t>。</w:t>
      </w:r>
    </w:p>
    <w:p w:rsidR="00A753B0" w:rsidRPr="00146448" w:rsidRDefault="003263B2">
      <w:pPr>
        <w:numPr>
          <w:ilvl w:val="0"/>
          <w:numId w:val="4"/>
        </w:numPr>
        <w:ind w:firstLineChars="200" w:firstLine="640"/>
        <w:rPr>
          <w:rFonts w:ascii="仿宋_GB2312" w:eastAsia="仿宋_GB2312" w:hAnsi="仿宋_GB2312" w:cs="仿宋_GB2312"/>
          <w:sz w:val="32"/>
          <w:szCs w:val="32"/>
        </w:rPr>
      </w:pPr>
      <w:r w:rsidRPr="00146448">
        <w:rPr>
          <w:rFonts w:ascii="仿宋_GB2312" w:eastAsia="仿宋_GB2312" w:hAnsi="仿宋_GB2312" w:cs="仿宋_GB2312" w:hint="eastAsia"/>
          <w:sz w:val="32"/>
          <w:szCs w:val="32"/>
        </w:rPr>
        <w:t>重点项目预算绩效目标设置情况</w:t>
      </w:r>
    </w:p>
    <w:p w:rsidR="00A753B0" w:rsidRDefault="003263B2">
      <w:pPr>
        <w:ind w:firstLine="640"/>
        <w:jc w:val="left"/>
        <w:rPr>
          <w:rFonts w:ascii="仿宋" w:eastAsia="仿宋" w:hAnsi="仿宋"/>
          <w:sz w:val="32"/>
        </w:rPr>
      </w:pPr>
      <w:r>
        <w:rPr>
          <w:rFonts w:ascii="仿宋_GB2312" w:eastAsia="仿宋_GB2312" w:hAnsi="仿宋_GB2312" w:cs="仿宋_GB2312" w:hint="eastAsia"/>
          <w:sz w:val="32"/>
          <w:szCs w:val="32"/>
        </w:rPr>
        <w:t>本部门暂无重点项目预算绩效需说明。</w:t>
      </w:r>
    </w:p>
    <w:p w:rsidR="00A753B0" w:rsidRPr="0076683D" w:rsidRDefault="003263B2" w:rsidP="0076683D">
      <w:pPr>
        <w:pStyle w:val="a5"/>
        <w:numPr>
          <w:ilvl w:val="0"/>
          <w:numId w:val="7"/>
        </w:numPr>
        <w:ind w:firstLineChars="0"/>
        <w:rPr>
          <w:rFonts w:ascii="仿宋_GB2312" w:eastAsia="仿宋_GB2312" w:hAnsi="仿宋_GB2312" w:cs="仿宋_GB2312"/>
          <w:sz w:val="32"/>
          <w:szCs w:val="32"/>
        </w:rPr>
      </w:pPr>
      <w:r w:rsidRPr="0076683D">
        <w:rPr>
          <w:rFonts w:ascii="仿宋_GB2312" w:eastAsia="仿宋_GB2312" w:hAnsi="仿宋_GB2312" w:cs="仿宋_GB2312" w:hint="eastAsia"/>
          <w:sz w:val="32"/>
          <w:szCs w:val="32"/>
        </w:rPr>
        <w:t>专业名词解释</w:t>
      </w:r>
    </w:p>
    <w:p w:rsidR="00A753B0" w:rsidRPr="0076683D" w:rsidRDefault="003263B2" w:rsidP="0076683D">
      <w:pPr>
        <w:pStyle w:val="a5"/>
        <w:ind w:left="160" w:firstLine="640"/>
        <w:rPr>
          <w:rFonts w:ascii="仿宋_GB2312" w:eastAsia="仿宋_GB2312" w:hAnsi="仿宋_GB2312" w:cs="仿宋_GB2312"/>
          <w:sz w:val="32"/>
          <w:szCs w:val="32"/>
        </w:rPr>
      </w:pPr>
      <w:r w:rsidRPr="0076683D">
        <w:rPr>
          <w:rFonts w:ascii="仿宋_GB2312" w:eastAsia="仿宋_GB2312" w:hAnsi="仿宋_GB2312" w:cs="仿宋_GB2312" w:hint="eastAsia"/>
          <w:sz w:val="32"/>
          <w:szCs w:val="32"/>
        </w:rPr>
        <w:t>1.</w:t>
      </w:r>
      <w:r w:rsidRPr="0076683D">
        <w:rPr>
          <w:rFonts w:ascii="仿宋_GB2312" w:eastAsia="仿宋_GB2312" w:hAnsi="仿宋_GB2312" w:cs="仿宋_GB2312"/>
          <w:sz w:val="32"/>
          <w:szCs w:val="32"/>
        </w:rPr>
        <w:t xml:space="preserve"> 一般公共预算是对以税收为主体的财政收入，安排用于保障和改善民生、推动经济社会发展、维护国家安全、维持国家机构正常运转等方面的收支预算。</w:t>
      </w:r>
    </w:p>
    <w:p w:rsidR="00A753B0" w:rsidRPr="00146448" w:rsidRDefault="003263B2" w:rsidP="0076683D">
      <w:pPr>
        <w:ind w:firstLineChars="200" w:firstLine="640"/>
        <w:rPr>
          <w:rFonts w:ascii="仿宋_GB2312" w:eastAsia="仿宋_GB2312" w:hAnsi="仿宋_GB2312" w:cs="仿宋_GB2312"/>
          <w:sz w:val="32"/>
          <w:szCs w:val="32"/>
        </w:rPr>
      </w:pPr>
      <w:r w:rsidRPr="00146448">
        <w:rPr>
          <w:rFonts w:ascii="仿宋_GB2312" w:eastAsia="仿宋_GB2312" w:hAnsi="仿宋_GB2312" w:cs="仿宋_GB2312" w:hint="eastAsia"/>
          <w:sz w:val="32"/>
          <w:szCs w:val="32"/>
        </w:rPr>
        <w:t>2.</w:t>
      </w:r>
      <w:r w:rsidRPr="00146448">
        <w:rPr>
          <w:rFonts w:ascii="仿宋_GB2312" w:eastAsia="仿宋_GB2312" w:hAnsi="仿宋_GB2312" w:cs="仿宋_GB2312"/>
          <w:sz w:val="32"/>
          <w:szCs w:val="32"/>
        </w:rPr>
        <w:t xml:space="preserve"> 政府性基金预算是国家通过向社会征收以及出让土地、发行彩票等方式取得收入，并专项用于支持特定基础设施建设和社会事业发展的财政收支预算。</w:t>
      </w:r>
    </w:p>
    <w:p w:rsidR="00A753B0" w:rsidRPr="00146448" w:rsidRDefault="003263B2" w:rsidP="0076683D">
      <w:pPr>
        <w:ind w:firstLineChars="200" w:firstLine="640"/>
        <w:rPr>
          <w:rFonts w:ascii="仿宋_GB2312" w:eastAsia="仿宋_GB2312" w:hAnsi="仿宋_GB2312" w:cs="仿宋_GB2312"/>
          <w:sz w:val="32"/>
          <w:szCs w:val="32"/>
        </w:rPr>
      </w:pPr>
      <w:r w:rsidRPr="00146448">
        <w:rPr>
          <w:rFonts w:ascii="仿宋_GB2312" w:eastAsia="仿宋_GB2312" w:hAnsi="仿宋_GB2312" w:cs="仿宋_GB2312" w:hint="eastAsia"/>
          <w:sz w:val="32"/>
          <w:szCs w:val="32"/>
        </w:rPr>
        <w:t>3.</w:t>
      </w:r>
      <w:r w:rsidRPr="00146448">
        <w:rPr>
          <w:rFonts w:ascii="仿宋_GB2312" w:eastAsia="仿宋_GB2312" w:hAnsi="仿宋_GB2312" w:cs="仿宋_GB2312"/>
          <w:sz w:val="32"/>
          <w:szCs w:val="32"/>
        </w:rPr>
        <w:t xml:space="preserve"> </w:t>
      </w:r>
      <w:r w:rsidRPr="00146448">
        <w:rPr>
          <w:rFonts w:ascii="仿宋_GB2312" w:eastAsia="仿宋_GB2312" w:hAnsi="仿宋_GB2312" w:cs="仿宋_GB2312" w:hint="eastAsia"/>
          <w:sz w:val="32"/>
          <w:szCs w:val="32"/>
        </w:rPr>
        <w:t>支出</w:t>
      </w:r>
      <w:r w:rsidRPr="00146448">
        <w:rPr>
          <w:rFonts w:ascii="仿宋_GB2312" w:eastAsia="仿宋_GB2312" w:hAnsi="仿宋_GB2312" w:cs="仿宋_GB2312"/>
          <w:sz w:val="32"/>
          <w:szCs w:val="32"/>
        </w:rPr>
        <w:t>功能科目，是指</w:t>
      </w:r>
      <w:hyperlink r:id="rId7" w:tgtFrame="_blank" w:history="1">
        <w:r w:rsidRPr="00146448">
          <w:rPr>
            <w:rFonts w:ascii="仿宋_GB2312" w:eastAsia="仿宋_GB2312" w:hAnsi="仿宋_GB2312" w:cs="仿宋_GB2312"/>
            <w:sz w:val="32"/>
            <w:szCs w:val="32"/>
          </w:rPr>
          <w:t>政府支出</w:t>
        </w:r>
      </w:hyperlink>
      <w:r w:rsidRPr="00146448">
        <w:rPr>
          <w:rFonts w:ascii="仿宋_GB2312" w:eastAsia="仿宋_GB2312" w:hAnsi="仿宋_GB2312" w:cs="仿宋_GB2312"/>
          <w:sz w:val="32"/>
          <w:szCs w:val="32"/>
        </w:rPr>
        <w:t>按其主要职能活动所作的一种分类科目，主要反映政府活动的不同功能和政策目标，具体设类、款、项三级。</w:t>
      </w:r>
    </w:p>
    <w:p w:rsidR="00A753B0" w:rsidRPr="00146448" w:rsidRDefault="003263B2" w:rsidP="0076683D">
      <w:pPr>
        <w:ind w:firstLineChars="200" w:firstLine="640"/>
        <w:rPr>
          <w:rFonts w:ascii="仿宋_GB2312" w:eastAsia="仿宋_GB2312" w:hAnsi="仿宋_GB2312" w:cs="仿宋_GB2312"/>
          <w:sz w:val="32"/>
          <w:szCs w:val="32"/>
        </w:rPr>
      </w:pPr>
      <w:r w:rsidRPr="00146448">
        <w:rPr>
          <w:rFonts w:ascii="仿宋_GB2312" w:eastAsia="仿宋_GB2312" w:hAnsi="仿宋_GB2312" w:cs="仿宋_GB2312" w:hint="eastAsia"/>
          <w:sz w:val="32"/>
          <w:szCs w:val="32"/>
        </w:rPr>
        <w:t>4. 支出经济科目，</w:t>
      </w:r>
      <w:r w:rsidRPr="00146448">
        <w:rPr>
          <w:rFonts w:ascii="仿宋_GB2312" w:eastAsia="仿宋_GB2312" w:hAnsi="仿宋_GB2312" w:cs="仿宋_GB2312"/>
          <w:sz w:val="32"/>
          <w:szCs w:val="32"/>
        </w:rPr>
        <w:t>是指</w:t>
      </w:r>
      <w:hyperlink r:id="rId8" w:tgtFrame="_blank" w:history="1">
        <w:r w:rsidRPr="00146448">
          <w:rPr>
            <w:rFonts w:ascii="仿宋_GB2312" w:eastAsia="仿宋_GB2312" w:hAnsi="仿宋_GB2312" w:cs="仿宋_GB2312"/>
            <w:sz w:val="32"/>
            <w:szCs w:val="32"/>
          </w:rPr>
          <w:t>政府支出</w:t>
        </w:r>
      </w:hyperlink>
      <w:r w:rsidRPr="00146448">
        <w:rPr>
          <w:rFonts w:ascii="仿宋_GB2312" w:eastAsia="仿宋_GB2312" w:hAnsi="仿宋_GB2312" w:cs="仿宋_GB2312"/>
          <w:sz w:val="32"/>
          <w:szCs w:val="32"/>
        </w:rPr>
        <w:t>按经济性质和具体用途所作的一种分类科目，主要反映政府的钱究竟是怎么花出去的</w:t>
      </w:r>
      <w:r w:rsidRPr="00146448">
        <w:rPr>
          <w:rFonts w:ascii="仿宋_GB2312" w:eastAsia="仿宋_GB2312" w:hAnsi="仿宋_GB2312" w:cs="仿宋_GB2312" w:hint="eastAsia"/>
          <w:sz w:val="32"/>
          <w:szCs w:val="32"/>
        </w:rPr>
        <w:t>，</w:t>
      </w:r>
      <w:r w:rsidRPr="00146448">
        <w:rPr>
          <w:rFonts w:ascii="仿宋_GB2312" w:eastAsia="仿宋_GB2312" w:hAnsi="仿宋_GB2312" w:cs="仿宋_GB2312"/>
          <w:sz w:val="32"/>
          <w:szCs w:val="32"/>
        </w:rPr>
        <w:t>具体设类、款两级</w:t>
      </w:r>
      <w:r w:rsidRPr="00146448">
        <w:rPr>
          <w:rFonts w:ascii="仿宋_GB2312" w:eastAsia="仿宋_GB2312" w:hAnsi="仿宋_GB2312" w:cs="仿宋_GB2312" w:hint="eastAsia"/>
          <w:sz w:val="32"/>
          <w:szCs w:val="32"/>
        </w:rPr>
        <w:t>。</w:t>
      </w:r>
    </w:p>
    <w:p w:rsidR="00A753B0" w:rsidRPr="00665C83" w:rsidRDefault="00A753B0" w:rsidP="00665C83">
      <w:pPr>
        <w:ind w:firstLineChars="200" w:firstLine="640"/>
        <w:jc w:val="left"/>
        <w:rPr>
          <w:rFonts w:ascii="楷体_GB2312" w:eastAsia="楷体_GB2312" w:hAnsi="楷体_GB2312" w:cs="楷体_GB2312"/>
          <w:sz w:val="32"/>
          <w:szCs w:val="32"/>
          <w:highlight w:val="lightGray"/>
        </w:rPr>
      </w:pPr>
    </w:p>
    <w:sectPr w:rsidR="00A753B0" w:rsidRPr="00665C83" w:rsidSect="00A753B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F33" w:rsidRDefault="00046F33" w:rsidP="00046F33">
      <w:r>
        <w:separator/>
      </w:r>
    </w:p>
  </w:endnote>
  <w:endnote w:type="continuationSeparator" w:id="0">
    <w:p w:rsidR="00046F33" w:rsidRDefault="00046F33" w:rsidP="00046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F33" w:rsidRDefault="00046F33" w:rsidP="00046F33">
      <w:r>
        <w:separator/>
      </w:r>
    </w:p>
  </w:footnote>
  <w:footnote w:type="continuationSeparator" w:id="0">
    <w:p w:rsidR="00046F33" w:rsidRDefault="00046F33" w:rsidP="00046F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5FA"/>
    <w:multiLevelType w:val="hybridMultilevel"/>
    <w:tmpl w:val="08E2452A"/>
    <w:lvl w:ilvl="0" w:tplc="3E4C51F2">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55F435C"/>
    <w:multiLevelType w:val="hybridMultilevel"/>
    <w:tmpl w:val="E602A264"/>
    <w:lvl w:ilvl="0" w:tplc="C1685218">
      <w:start w:val="1"/>
      <w:numFmt w:val="japaneseCounting"/>
      <w:lvlText w:val="（%1）"/>
      <w:lvlJc w:val="left"/>
      <w:pPr>
        <w:ind w:left="2360" w:hanging="108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2">
    <w:nsid w:val="36A17A41"/>
    <w:multiLevelType w:val="hybridMultilevel"/>
    <w:tmpl w:val="0A62A4E6"/>
    <w:lvl w:ilvl="0" w:tplc="5824B71A">
      <w:start w:val="5"/>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5A7D5BC8"/>
    <w:multiLevelType w:val="singleLevel"/>
    <w:tmpl w:val="5A7D5BC8"/>
    <w:lvl w:ilvl="0">
      <w:start w:val="3"/>
      <w:numFmt w:val="chineseCounting"/>
      <w:suff w:val="nothing"/>
      <w:lvlText w:val="%1、"/>
      <w:lvlJc w:val="left"/>
    </w:lvl>
  </w:abstractNum>
  <w:abstractNum w:abstractNumId="4">
    <w:nsid w:val="5A7D5DF9"/>
    <w:multiLevelType w:val="singleLevel"/>
    <w:tmpl w:val="5A7D5DF9"/>
    <w:lvl w:ilvl="0">
      <w:start w:val="3"/>
      <w:numFmt w:val="chineseCounting"/>
      <w:suff w:val="nothing"/>
      <w:lvlText w:val="（%1）"/>
      <w:lvlJc w:val="left"/>
    </w:lvl>
  </w:abstractNum>
  <w:abstractNum w:abstractNumId="5">
    <w:nsid w:val="5AB0DB23"/>
    <w:multiLevelType w:val="singleLevel"/>
    <w:tmpl w:val="5AB0DB23"/>
    <w:lvl w:ilvl="0">
      <w:start w:val="1"/>
      <w:numFmt w:val="chineseCounting"/>
      <w:suff w:val="nothing"/>
      <w:lvlText w:val="%1、"/>
      <w:lvlJc w:val="left"/>
    </w:lvl>
  </w:abstractNum>
  <w:abstractNum w:abstractNumId="6">
    <w:nsid w:val="5AB0DC21"/>
    <w:multiLevelType w:val="singleLevel"/>
    <w:tmpl w:val="5AB0DC21"/>
    <w:lvl w:ilvl="0">
      <w:start w:val="3"/>
      <w:numFmt w:val="chineseCounting"/>
      <w:suff w:val="nothing"/>
      <w:lvlText w:val="（%1）"/>
      <w:lvlJc w:val="left"/>
    </w:lvl>
  </w:abstractNum>
  <w:abstractNum w:abstractNumId="7">
    <w:nsid w:val="5AB0DED8"/>
    <w:multiLevelType w:val="singleLevel"/>
    <w:tmpl w:val="5AB0DED8"/>
    <w:lvl w:ilvl="0">
      <w:start w:val="5"/>
      <w:numFmt w:val="chineseCounting"/>
      <w:suff w:val="nothing"/>
      <w:lvlText w:val="(%1)"/>
      <w:lvlJc w:val="left"/>
    </w:lvl>
  </w:abstractNum>
  <w:num w:numId="1">
    <w:abstractNumId w:val="5"/>
  </w:num>
  <w:num w:numId="2">
    <w:abstractNumId w:val="6"/>
  </w:num>
  <w:num w:numId="3">
    <w:abstractNumId w:val="3"/>
  </w:num>
  <w:num w:numId="4">
    <w:abstractNumId w:val="4"/>
  </w:num>
  <w:num w:numId="5">
    <w:abstractNumId w:val="7"/>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enforcement="0"/>
  <w:defaultTabStop w:val="420"/>
  <w:drawingGridVerticalSpacing w:val="156"/>
  <w:noPunctuationKerning/>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A55FCD"/>
    <w:rsid w:val="00030C3D"/>
    <w:rsid w:val="00046F33"/>
    <w:rsid w:val="000611E2"/>
    <w:rsid w:val="000D36F4"/>
    <w:rsid w:val="00146448"/>
    <w:rsid w:val="00180BD6"/>
    <w:rsid w:val="001B1EC0"/>
    <w:rsid w:val="0027152A"/>
    <w:rsid w:val="00284098"/>
    <w:rsid w:val="003135EF"/>
    <w:rsid w:val="003238D7"/>
    <w:rsid w:val="003263B2"/>
    <w:rsid w:val="003E519B"/>
    <w:rsid w:val="004A57C8"/>
    <w:rsid w:val="004B73F2"/>
    <w:rsid w:val="00573963"/>
    <w:rsid w:val="00665C83"/>
    <w:rsid w:val="006E58A8"/>
    <w:rsid w:val="00710575"/>
    <w:rsid w:val="0076683D"/>
    <w:rsid w:val="00773247"/>
    <w:rsid w:val="00775ACE"/>
    <w:rsid w:val="007940B0"/>
    <w:rsid w:val="007D16AF"/>
    <w:rsid w:val="007E7E6B"/>
    <w:rsid w:val="008A53D4"/>
    <w:rsid w:val="008E70B0"/>
    <w:rsid w:val="009608C2"/>
    <w:rsid w:val="009B08DE"/>
    <w:rsid w:val="00A55FCD"/>
    <w:rsid w:val="00A753B0"/>
    <w:rsid w:val="00C10EC2"/>
    <w:rsid w:val="00C83E3B"/>
    <w:rsid w:val="00CB6CCC"/>
    <w:rsid w:val="00CE64C8"/>
    <w:rsid w:val="00E53458"/>
    <w:rsid w:val="00F23369"/>
    <w:rsid w:val="00FD5DA8"/>
    <w:rsid w:val="00FE4802"/>
    <w:rsid w:val="00FF33EB"/>
    <w:rsid w:val="0F13652F"/>
    <w:rsid w:val="13016A31"/>
    <w:rsid w:val="20EE6A13"/>
    <w:rsid w:val="270A4114"/>
    <w:rsid w:val="2C8D0A59"/>
    <w:rsid w:val="30706634"/>
    <w:rsid w:val="36E602DD"/>
    <w:rsid w:val="4357711A"/>
    <w:rsid w:val="45286549"/>
    <w:rsid w:val="4AE5369E"/>
    <w:rsid w:val="50CB6A87"/>
    <w:rsid w:val="56AE0BA2"/>
    <w:rsid w:val="5FCC08D6"/>
    <w:rsid w:val="60E37A9B"/>
    <w:rsid w:val="629E3828"/>
    <w:rsid w:val="66D06120"/>
    <w:rsid w:val="6D9B07DA"/>
    <w:rsid w:val="7A3D118F"/>
    <w:rsid w:val="7D0C60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3B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A753B0"/>
    <w:rPr>
      <w:rFonts w:ascii="Calibri" w:hAnsi="Calibri"/>
      <w:kern w:val="2"/>
      <w:sz w:val="18"/>
      <w:szCs w:val="18"/>
    </w:rPr>
  </w:style>
  <w:style w:type="character" w:customStyle="1" w:styleId="Char0">
    <w:name w:val="页眉 Char"/>
    <w:basedOn w:val="a0"/>
    <w:link w:val="a4"/>
    <w:rsid w:val="00A753B0"/>
    <w:rPr>
      <w:rFonts w:ascii="Calibri" w:hAnsi="Calibri"/>
      <w:kern w:val="2"/>
      <w:sz w:val="18"/>
      <w:szCs w:val="18"/>
    </w:rPr>
  </w:style>
  <w:style w:type="paragraph" w:styleId="a4">
    <w:name w:val="header"/>
    <w:basedOn w:val="a"/>
    <w:link w:val="Char0"/>
    <w:rsid w:val="00A753B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A753B0"/>
    <w:pPr>
      <w:tabs>
        <w:tab w:val="center" w:pos="4153"/>
        <w:tab w:val="right" w:pos="8306"/>
      </w:tabs>
      <w:snapToGrid w:val="0"/>
      <w:jc w:val="left"/>
    </w:pPr>
    <w:rPr>
      <w:sz w:val="18"/>
      <w:szCs w:val="18"/>
    </w:rPr>
  </w:style>
  <w:style w:type="paragraph" w:customStyle="1" w:styleId="p0">
    <w:name w:val="p0"/>
    <w:basedOn w:val="a"/>
    <w:qFormat/>
    <w:rsid w:val="00A753B0"/>
    <w:pPr>
      <w:widowControl/>
      <w:spacing w:line="560" w:lineRule="atLeast"/>
      <w:ind w:firstLine="420"/>
    </w:pPr>
    <w:rPr>
      <w:kern w:val="0"/>
      <w:sz w:val="32"/>
      <w:szCs w:val="32"/>
    </w:rPr>
  </w:style>
  <w:style w:type="paragraph" w:styleId="a5">
    <w:name w:val="List Paragraph"/>
    <w:basedOn w:val="a"/>
    <w:uiPriority w:val="99"/>
    <w:qFormat/>
    <w:rsid w:val="00710575"/>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4%BF%E5%BA%9C%E6%94%AF%E5%87%BA" TargetMode="External"/><Relationship Id="rId3" Type="http://schemas.openxmlformats.org/officeDocument/2006/relationships/settings" Target="settings.xml"/><Relationship Id="rId7" Type="http://schemas.openxmlformats.org/officeDocument/2006/relationships/hyperlink" Target="https://baike.baidu.com/item/%E6%94%BF%E5%BA%9C%E6%94%AF%E5%87%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1428</Words>
  <Characters>420</Characters>
  <Application>Microsoft Office Word</Application>
  <DocSecurity>0</DocSecurity>
  <Lines>3</Lines>
  <Paragraphs>3</Paragraphs>
  <ScaleCrop>false</ScaleCrop>
  <Company>P R C</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huangzj</dc:creator>
  <cp:lastModifiedBy>188</cp:lastModifiedBy>
  <cp:revision>13</cp:revision>
  <cp:lastPrinted>2018-02-09T07:39:00Z</cp:lastPrinted>
  <dcterms:created xsi:type="dcterms:W3CDTF">2018-04-16T14:35:00Z</dcterms:created>
  <dcterms:modified xsi:type="dcterms:W3CDTF">2018-04-17T04:24:00Z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